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1"/>
      <w:bookmarkEnd w:id="0"/>
      <w:r w:rsidRPr="00521CCA">
        <w:rPr>
          <w:rFonts w:ascii="Times New Roman" w:eastAsia="Times New Roman" w:hAnsi="Times New Roman" w:cs="Times New Roman"/>
          <w:sz w:val="20"/>
          <w:szCs w:val="20"/>
        </w:rPr>
        <w:t>Зарегистрировано в Минюсте России 7 декабря 2012 г. N 26042</w:t>
      </w:r>
    </w:p>
    <w:p w:rsidR="005A44CB" w:rsidRPr="00521CCA" w:rsidRDefault="005A44CB" w:rsidP="005A44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1CCA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ФЕДЕРАЛЬНАЯ СЛУЖБА БЕЗОПАСНОСТИ РОССИЙСКОЙ ФЕДЕРАЦИИ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1CCA">
        <w:rPr>
          <w:rFonts w:ascii="Times New Roman" w:eastAsia="Times New Roman" w:hAnsi="Times New Roman" w:cs="Times New Roman"/>
          <w:b/>
          <w:bCs/>
        </w:rPr>
        <w:t>ПРИКАЗ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1CCA">
        <w:rPr>
          <w:rFonts w:ascii="Times New Roman" w:eastAsia="Times New Roman" w:hAnsi="Times New Roman" w:cs="Times New Roman"/>
          <w:b/>
          <w:bCs/>
        </w:rPr>
        <w:t>от 15 октября 2012 г. N 515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1CCA">
        <w:rPr>
          <w:rFonts w:ascii="Times New Roman" w:eastAsia="Times New Roman" w:hAnsi="Times New Roman" w:cs="Times New Roman"/>
          <w:b/>
          <w:bCs/>
        </w:rPr>
        <w:t>ОБ УТВЕРЖДЕНИИ ПРАВИЛ ПОГРАНИЧНОГО РЕЖИМА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(в ред. Приказа ФСБ России от 18.11.2013 N 682)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 соответствии со статьей 16 Закона Российской Федерации от 1 апреля 1993 г. N 4730-1 "О Государственной границе Российской Федерации" &lt;1&gt; приказываю: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 2002, N 52 (ч. I), ст. 5134; 2003, N 27 (ч. I), ст. 2700; 2004, N 35, ст. 3607; 2005, N 10, ст. 763; 2008, N 29 (ч. I), ст. 3418.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 Утвердить прилагаемые </w:t>
      </w:r>
      <w:hyperlink w:anchor="Par35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Правила</w:t>
        </w:r>
      </w:hyperlink>
      <w:r w:rsidRPr="00521CCA">
        <w:rPr>
          <w:rFonts w:ascii="Times New Roman" w:eastAsia="Times New Roman" w:hAnsi="Times New Roman" w:cs="Times New Roman"/>
        </w:rPr>
        <w:t xml:space="preserve"> пограничного режима.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2. Признать утратившими силу приказы ФСБ России от 10 сентября 2007 г. N 458 &lt;1&gt;, от 15 октября 2008 г. N 501 &lt;2&gt; и от 27 июля 2009 г. N 358 &lt;3&gt;.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Зарегистрирован Минюстом России 31 октября 2007 г., регистрационный N 10423.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Зарегистрирован Минюстом России 12 ноября 2008 г., регистрационный N 12618.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&lt;3&gt; Зарегистрирован Минюстом России 27 августа 2009 г., регистрационный N 14636.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Директор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А.БОРТНИКОВ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1" w:name="Par31"/>
      <w:bookmarkEnd w:id="1"/>
      <w:r w:rsidRPr="00521CCA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 приказу ФСБ России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 15 октября 2012 г. N 515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Par35"/>
      <w:bookmarkEnd w:id="2"/>
      <w:r w:rsidRPr="00521CCA">
        <w:rPr>
          <w:rFonts w:ascii="Times New Roman" w:eastAsia="Times New Roman" w:hAnsi="Times New Roman" w:cs="Times New Roman"/>
          <w:b/>
          <w:bCs/>
        </w:rPr>
        <w:t>ПРАВИЛА ПОГРАНИЧНОГО РЕЖИМА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(в ред. Приказа ФСБ России от 18.11.2013 N 682)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Правила пограничного режима &lt;1&gt; разработаны в целях реализации статьи 16 Закона Российской Федерации от 1 апреля 1993 г. N 4730-1 "О Государственной границе Российской Федерации" и устанавливают конкретное содержание, пространственные и временные пределы действия и круг лиц, в отношении которых они действуют.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Правила.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3" w:name="Par43"/>
      <w:bookmarkEnd w:id="3"/>
      <w:r w:rsidRPr="00521CCA">
        <w:rPr>
          <w:rFonts w:ascii="Times New Roman" w:eastAsia="Times New Roman" w:hAnsi="Times New Roman" w:cs="Times New Roman"/>
        </w:rPr>
        <w:t>I. Правила пограничного режима в пограничной зоне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4" w:name="Par45"/>
      <w:bookmarkEnd w:id="4"/>
      <w:r w:rsidRPr="00521CCA">
        <w:rPr>
          <w:rFonts w:ascii="Times New Roman" w:eastAsia="Times New Roman" w:hAnsi="Times New Roman" w:cs="Times New Roman"/>
        </w:rPr>
        <w:t>1. Правила въезда (прохода), временного пребывания,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передвижения лиц и транспортных средств в пограничной зоне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Par48"/>
      <w:bookmarkEnd w:id="5"/>
      <w:r w:rsidRPr="00521CCA">
        <w:rPr>
          <w:rFonts w:ascii="Times New Roman" w:eastAsia="Times New Roman" w:hAnsi="Times New Roman" w:cs="Times New Roman"/>
        </w:rPr>
        <w:t>1.1. Въезд (проход) граждан Российской Федерации, иностранных граждан (подданных), лиц без гражданства &lt;1&gt; и транспортных средств в пограничную зону осуществляется по документам, удостоверяющим личность, индивидуальным или коллективным пропускам для въезда (прохода) лиц и транспортных средств в пограничную зону &lt;2&gt;, выдаваемым пограничными управлениями (пограничными отделами) ФСБ России по субъектам Российской Федерации &lt;3&gt; или подразделениями пограничных органов, при наличии документов, удостоверяющих личность.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граждане,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Далее - пропуск.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&lt;3&gt; Далее - пограничные органы.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Места въезда (прохода) в пограничную зону устанавливаются на путях сообщения и обозначаются предупреждающими знаками согласно образцу </w:t>
      </w:r>
      <w:hyperlink w:anchor="Par372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(приложение N 1)</w:t>
        </w:r>
      </w:hyperlink>
      <w:r w:rsidRPr="00521CCA">
        <w:rPr>
          <w:rFonts w:ascii="Times New Roman" w:eastAsia="Times New Roman" w:hAnsi="Times New Roman" w:cs="Times New Roman"/>
        </w:rPr>
        <w:t>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Par56"/>
      <w:bookmarkEnd w:id="6"/>
      <w:r w:rsidRPr="00521CCA">
        <w:rPr>
          <w:rFonts w:ascii="Times New Roman" w:eastAsia="Times New Roman" w:hAnsi="Times New Roman" w:cs="Times New Roman"/>
        </w:rPr>
        <w:t>1.2. Въезд (проход) в пограничную зону, временное пребывание и передвижение в ней по документам, удостоверяющим личность, осуществляют: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1.2.1. Граждане Российской Федерации: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Par58"/>
      <w:bookmarkEnd w:id="7"/>
      <w:r w:rsidRPr="00521CCA">
        <w:rPr>
          <w:rFonts w:ascii="Times New Roman" w:eastAsia="Times New Roman" w:hAnsi="Times New Roman" w:cs="Times New Roman"/>
        </w:rPr>
        <w:t>1.2.1.1. Замещающие государственные должности Российской Федерации &lt;1&gt; и государственные должности субъектов Российской Федерации &lt;2&gt;, имеющие при себе документы, подтверждающие их должностное положение.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Сводный перечень государственных должностей Российской Федерации утвержден Указом Президента Российской Федерации от 11 января 1995 г. N 32 (Российская газета, 1995, 17 января, N 11 - 12; Собрание законодательства Российской Федерации, 1996, N 52, ст. 5912; 1998, N 43, ст. 5337; 2006, N 13, ст. 1360; 2007, N 23, ст. 2752; 2008, N 20, ст. 2290; N 43, ст. 4919; N 49, ст. 5763; 2011, N 4, ст. 572; 2012, N 29, ст. 4071).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Государственные должности Российской Федерации и государственные должности субъектов Российской Федерации -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органов субъектов Российской Федерации (статья 1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(далее - государственные должности).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1.2.1.2. Имеющие регистрацию по месту пребывания или по месту жительства, расположенному в пограничной зоне и находящемуся в пределах пятикилометровой полосы местности вдоль государственной границы Российской Федерации &lt;3&gt; на суше, морского побережья Российской Федерации, российской части вод пограничных рек, озер и иных водных объектов &lt;4&gt; и на островах на </w:t>
      </w:r>
      <w:r w:rsidRPr="00521CCA">
        <w:rPr>
          <w:rFonts w:ascii="Times New Roman" w:eastAsia="Times New Roman" w:hAnsi="Times New Roman" w:cs="Times New Roman"/>
        </w:rPr>
        <w:lastRenderedPageBreak/>
        <w:t>указанных водных объектах &lt;5&gt; или до рубежа инженерно-технических сооружений &lt;6&gt; в случаях, если он расположен за пределами пятикилометровой полосы местности.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&lt;3&gt; Далее - государственная граница.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(сноска введена Приказом ФСБ России от 18.11.2013 N 682)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&lt;4&gt; Далее - пятикилометровая полоса местности.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(сноска введена Приказом ФСБ России от 18.11.2013 N 682)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&lt;5&gt; Далее - острова.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(сноска введена Приказом ФСБ России от 18.11.2013 N 682)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&lt;6&gt; Рубеж инженерно-технических сооружений - полоса местности, оборудованная техническими средствами охраны границы, инженерными сооружениями и заграждениями.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" w:name="Par75"/>
      <w:bookmarkEnd w:id="8"/>
      <w:r w:rsidRPr="00521CCA">
        <w:rPr>
          <w:rFonts w:ascii="Times New Roman" w:eastAsia="Times New Roman" w:hAnsi="Times New Roman" w:cs="Times New Roman"/>
        </w:rPr>
        <w:t>1.2.1.3. Имеющие регистрацию по месту жительства в пределах Калининградской области, в период функционирования Особой экономической зоны в Калининградской области &lt;1&gt;.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Федеральный закон от 10 января 2006 г.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2007, N 22, ст. 2564; N 45, ст. 5417; 2010, N 48, ст. 6252; 2011, N 27, ст. 3880; N 50, ст. 7351; 2012, N 18, ст. 2125).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1.2.1.4. Не имеющие регистрации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9" w:name="Par81"/>
      <w:bookmarkEnd w:id="9"/>
      <w:r w:rsidRPr="00521CCA">
        <w:rPr>
          <w:rFonts w:ascii="Times New Roman" w:eastAsia="Times New Roman" w:hAnsi="Times New Roman" w:cs="Times New Roman"/>
        </w:rPr>
        <w:t>а) сотрудники правоохранительных и контролирующих органов: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места постоянной службы, работы (командирования) которых расположены в пограничной зоне, имеющие при себе справки с места службы, работы о прохождении указанными сотрудниками службы, исполнении трудовых или служебных обязанностей в местах, расположенных в пограничной зоне (командировочные удостоверения (предписания));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к новому месту службы (работы)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военнослужащие, проходящие военную службу по призыву: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индивидуально или в составе команд к месту прохождения военной службы (командирования), расположенному в пограничной зоне, имеющие при себе командировочные удостоверения (предписания) или именные списки призывников, направляемых в составе команд, заверенные военным комиссаром субъекта Российской Федерации (муниципального образования), командиром воинской части (начальником военного учреждения), с указанием в них фамилии, имени, отчества, даты и места рождения военнослужащих, места прохождения ими военной службы, серии, номера, даты и места выдачи документа, удостоверяющего личность военнослужащего;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к месту проведения отпуска, расположенному в пограничной зоне, имеющие при себе отпускные билеты (удостоверения);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в) проходящие альтернативную гражданскую службу: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индивидуально или в составе групп (формирований) к месту прохождения альтернативной гражданской службы, расположенному в пограничной зоне, имеющие при себе предписания военного комиссариата с указанием в них фамилии, имени, отчества, пункта назначения и наименования организации, в которую направляются граждане для прохождения альтернативной гражданской службы;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к месту проведения отпуска, расположенному в пограничной зоне, имеющие при себе отпускные билеты;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0" w:name="Par90"/>
      <w:bookmarkEnd w:id="10"/>
      <w:r w:rsidRPr="00521CCA">
        <w:rPr>
          <w:rFonts w:ascii="Times New Roman" w:eastAsia="Times New Roman" w:hAnsi="Times New Roman" w:cs="Times New Roman"/>
        </w:rPr>
        <w:t>г) работники организаций: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места работы (командирования) которых расположены в пограничной зоне, имеющие при себе документы, подтверждающие их должностное положение (справки с места работы об исполнении указанными работниками трудовых или служебных обязанностей в местах, расположенных в пограничной зоне, или маршрутные листы) (командировочные удостоверения (предписания));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в порядке перевода на другую работу, место которой расположено в пограничной зоне, имеющие при себе копии приказов о переводе на другую работу или приглашения на работу в порядке перевода от другого работодателя в письменной форме;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>д) члены семей: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военнослужащих, проходящих военную службу по контракту, указанных в </w:t>
      </w:r>
      <w:hyperlink w:anchor="Par144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подпункте 1.2.3.2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Правил, сотрудников правоохранительных и контролирующих органов, указанных в </w:t>
      </w:r>
      <w:hyperlink w:anchor="Par81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подпункте "а" подпункта 1.2.1.4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Правил, имеющие при себе документы, подтверждающие родственные отношения &lt;1&gt;, и справки с места военной службы (службы), работы указанных военнослужащих, сотрудников о прохождении ими военной службы (службы), исполнении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военнослужащим и сотрудникам);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Свидетельство о рождении, свидетельство об усыновлении (удочерении), свидетельство о заключении брака, копия записи акта гражданского состояния, справки жилищных органов или органов местного самоуправления, справки органов регистрационного учета граждан Российской Федерации по месту пребывания и по месту жительства в пределах Российской Федерации и иные документы, содержащие требуемые сведения, а в необходимых случаях - решение суда об установлении данного факта.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военнослужащих, проходящих военную службу по призыву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военной службы указанных военнослужащих о прохождении ими военной службы в местах, расположенных в пограничной зоне;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граждан, проходящих альтернативную гражданскую службу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альтернативной гражданской службы указанных граждан о прохождении ими альтернативной гражданской службы в местах, расположенных в пограничной зоне;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работников организаций, указанных в </w:t>
      </w:r>
      <w:hyperlink w:anchor="Par90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подпункте "г" подпункта 1.2.1.4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 (за исключением членов семей работников организаций, места командирования которых расположены в пограничной зоне), имеющие при себе документы, подтверждающие родственные отношения, и справки с места работы указанных работников об исполнении ими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работникам);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е) студенты и учащиеся образовательных учреждений начального профессионального, среднего профессионального, высшего профессионального и послевузовского профессионального образования, следующие к местам прохождения практики или стажировки, расположенным в пограничной зоне, имеющие при себе справки или иные документы, выданные указанными образовательными учреждениями, подтверждающие направление на практику или стажировку;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ж)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имеющие при себе справки с места работы об исполнении ими своих трудовых или служебных обязанностей на маршрутах движения, которые расположены в пограничной зоне (путевые листы);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з) имеющие во владении, пользовании и (или) распоряжении земельные участки или жилые помещения, не являющиеся их местом жительства, расположенные в пограничной зоне, и имеющие при себе документы, подтверждающие право владения, пользования и (или) распоряжения указанными земельными участками, жилыми помещениями, не являющимися их местом жительства, в том числе членские книжки садоводческих, огороднических или дачных некоммерческих объединений или другие заменяющие их документы;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и) следующие в медицинские, оздоровительные учреждения, санаторно-курортные организации, организации отдыха, организации отдыха детей и детские оздоровительные учреждения (лагеря), расположенные в пограничной зоне: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на лечение (обследование), отдых, имеющие при себе направления на лечение (обследование), путевки на санаторно-курортное лечение или курсовки на амбулаторно-курортное лечение;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для посещения несовершеннолетних граждан Российской Федерации, которым они являются родителями (приемными родителями), усыновителями (удочерителями), опекунами, попечителями &lt;1&gt;, находящихся в них на лечении (обследовании), отдыхе, имеющие при себе документы, указанные в </w:t>
      </w:r>
      <w:hyperlink w:anchor="Par159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подпункте "а" подпункта 1.4.1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Правил, и справки медицинских, оздоровительных учреждений, организаций отдыха детей и их оздоровления, подтверждающие нахождение детей в данных учреждениях и организациях;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законные представители,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к) туристы &lt;1&gt;, имеющие при себе договоры о реализации туристского продукта;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 (статья 1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1" w:name="Par114"/>
      <w:bookmarkEnd w:id="11"/>
      <w:r w:rsidRPr="00521CCA">
        <w:rPr>
          <w:rFonts w:ascii="Times New Roman" w:eastAsia="Times New Roman" w:hAnsi="Times New Roman" w:cs="Times New Roman"/>
        </w:rPr>
        <w:t>л)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имеющие при себе телеграммы вида "заверенная оператором связи", с заверенным в них фактом;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м) следующие в пограничную зону до пятикилометровой полосы местности в случае, если пограничная зона установлена шириной от пяти и более километров, на острова, а также до рубежа инженерно-технических сооружений в случаях, если он расположен за пределами пятикилометровой полосы местности.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- &lt;4&gt; Сноски исключены. - Приказ ФСБ России от 18.11.2013 N 682.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2" w:name="Par120"/>
      <w:bookmarkEnd w:id="12"/>
      <w:r w:rsidRPr="00521CCA">
        <w:rPr>
          <w:rFonts w:ascii="Times New Roman" w:eastAsia="Times New Roman" w:hAnsi="Times New Roman" w:cs="Times New Roman"/>
        </w:rPr>
        <w:t>1.2.2. Иностранные граждане (подданные) и лица без гражданства &lt;1&gt;: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иностранные граждане,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1.2.2.1. Постоянно проживающие, имеющие регистрацию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а в случаях: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утраты (хищения) иностранным гражданином вида на жительство, имеющие при себе справки &lt;1&gt;, выданные органом миграционного учета иностранных граждан и лиц без гражданства &lt;2&gt;.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Приложение N 3 к Административному регламенту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29 февраля 2008 г. N 41 (зарегистрирован Минюстом России 14 апреля 2008 г., регистрационный N 11525) (с изменениями, внесенными приказами ФМС России от 21 мая 2010 г. N 123 (зарегистрирован Минюстом России 21 июня 2010 г., регистрационный N 17605), от 14 октября 2010 г. N 343 (зарегистрирован Минюстом России 11 ноября 2010 г., регистрационный N 18941), от 30 мая 2011 г. N 240 (зарегистрирован Минюстом России 21 июля 2011 г., регистрационный N 21426) и от 8 июня 2011 г. N 253 (зарегистрирован Минюстом России 21 июля 2011 г., регистрационный N 21428)).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Далее - орган миграционного учета.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1.2.2.2. Временно проживающие в Российской Федерации, имеющие регистрацию по месту жительства 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имеющие при себе разрешения на временное проживание, а в случаях: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утраты (хищения) иностранным гражданином документа, удостоверяющего личность, с проставленной ранее отметкой о разрешении на временное проживание и получения нового документа или лицом без гражданства разрешения на временное проживание в виде документа установленной формы, имеющие при себе справки &lt;1&gt;, выданные органом миграционного учета.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&lt;1&gt; Приложение N 4 к Административному регламенту по предоставлению Федеральной </w:t>
      </w:r>
      <w:r w:rsidRPr="00521CCA">
        <w:rPr>
          <w:rFonts w:ascii="Times New Roman" w:eastAsia="Times New Roman" w:hAnsi="Times New Roman" w:cs="Times New Roman"/>
        </w:rPr>
        <w:lastRenderedPageBreak/>
        <w:t>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Федерации, утвержденному приказом ФМС России от 29 февраля 2008 г. N 40 (зарегистрирован Минюстом России 14 апреля 2008 г., регистрационный N 11526) (с изменениями, внесенными приказами ФМС России от 18 мая 2009 г. N 115 (зарегистрирован Минюстом России 21 августа 2009 г., регистрационный N 14589), от 21 мая 2010 г. N 123 (зарегистрирован Минюстом России 21 июня 2010 г., регистрационный N 17605) и от 30 мая 2011 г. N 240 (зарегистрирован Минюстом России 21 июля 2011 г., регистрационный N 21426)).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1.2.2.3. Утратил силу. - Приказ ФСБ России от 18.11.2013 N 682.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1.2.2.4. Имеющие право на пребывание (нахождение) на приграничной территории (в пределах приграничного региона) Российской Федерации в порядке и на основаниях, предусмотренных международными договорами Российской Федерации.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3" w:name="Par139"/>
      <w:bookmarkEnd w:id="13"/>
      <w:r w:rsidRPr="00521CCA">
        <w:rPr>
          <w:rFonts w:ascii="Times New Roman" w:eastAsia="Times New Roman" w:hAnsi="Times New Roman" w:cs="Times New Roman"/>
        </w:rPr>
        <w:t>1.2.3. Граждане: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1.2.3.1. Должностные лица местного самоуправления &lt;1&gt; муниципальных образований, на территории которых установлена пограничная зона, имеющие при себе документы, подтверждающие их должностное положение.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(статья 2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 (ч. I), ст. 12; 2009, N 52 (ч. I), ст. 6441; 2010, N 49, ст. 6411; 2011, N 49 (ч. I), ст. 7039).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4" w:name="Par144"/>
      <w:bookmarkEnd w:id="14"/>
      <w:r w:rsidRPr="00521CCA">
        <w:rPr>
          <w:rFonts w:ascii="Times New Roman" w:eastAsia="Times New Roman" w:hAnsi="Times New Roman" w:cs="Times New Roman"/>
        </w:rPr>
        <w:t>1.2.3.2. Военнослужащие, проходящие военную службу по контракту: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места постоянной военной службы (командирования) которых расположены в пограничной зоне, имеющие при себе справки с места военной службы о прохождении указанными военнослужащими военной службы в местах, расположенных в пограничной зоне (командировочные удостоверения (предписания));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следующие к новому месту военной службы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1.2.3.3. Следующие транзитом через пограничную зону, в том числе при выезде из Российской Федерации или въезде в Российскую Федерацию, имеющие при себе документы для выезда из Российской Федерации, въезда в Российскую Федерацию или транзитного проезда через территорию Российской Федерации.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1.2.3.4. Несовершеннолетние, не имеющие паспортов и следующие в пограничную зону совместно с законными представителями, представителями учреждений для детей-сирот или детей, оставшихся без попечения родителей &lt;1&gt;, имеющими при себе документы, указанные в </w:t>
      </w:r>
      <w:hyperlink w:anchor="Par56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пункте 1.2</w:t>
        </w:r>
      </w:hyperlink>
      <w:r w:rsidRPr="00521CCA">
        <w:rPr>
          <w:rFonts w:ascii="Times New Roman" w:eastAsia="Times New Roman" w:hAnsi="Times New Roman" w:cs="Times New Roman"/>
        </w:rPr>
        <w:t xml:space="preserve"> или </w:t>
      </w:r>
      <w:hyperlink w:anchor="Par15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пункте 1.3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 (статья 1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2009, N 51, ст. 6152; 2011, N 47, ст. 6608)).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1.2.3.5. Признанные судом недееспособными, а также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обязанности, следующие в пограничную зону совместно с опекунами, помощниками, имеющими при себе документы, указанные в </w:t>
      </w:r>
      <w:hyperlink w:anchor="Par56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пункте 1.2</w:t>
        </w:r>
      </w:hyperlink>
      <w:r w:rsidRPr="00521CCA">
        <w:rPr>
          <w:rFonts w:ascii="Times New Roman" w:eastAsia="Times New Roman" w:hAnsi="Times New Roman" w:cs="Times New Roman"/>
        </w:rPr>
        <w:t xml:space="preserve"> или </w:t>
      </w:r>
      <w:hyperlink w:anchor="Par15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пункте 1.3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5" w:name="Par153"/>
      <w:bookmarkEnd w:id="15"/>
      <w:r w:rsidRPr="00521CCA">
        <w:rPr>
          <w:rFonts w:ascii="Times New Roman" w:eastAsia="Times New Roman" w:hAnsi="Times New Roman" w:cs="Times New Roman"/>
        </w:rPr>
        <w:t xml:space="preserve">1.3. Въезд (проход) в пограничную зону, временное пребывание и передвижение в ней по </w:t>
      </w:r>
      <w:r w:rsidRPr="00521CCA">
        <w:rPr>
          <w:rFonts w:ascii="Times New Roman" w:eastAsia="Times New Roman" w:hAnsi="Times New Roman" w:cs="Times New Roman"/>
        </w:rPr>
        <w:lastRenderedPageBreak/>
        <w:t>документам, удостоверяющим личность, и пропускам осуществляют: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1.3.1. Граждане Российской Федерации, следующие в пограничную зону, установленную шириной менее пяти километров, либо в пределы пятикилометровой полосы местности в случае, если пограничная зона установлена шириной от пяти и более километров, на острова или за рубеж инженерно-технических сооружений в случаях, если он расположен за пределами пятикилометровой полосы местности, за исключением граждан Российской Федерации, указанных в </w:t>
      </w:r>
      <w:hyperlink w:anchor="Par58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подпунктах 1.2.1.1</w:t>
        </w:r>
      </w:hyperlink>
      <w:r w:rsidRPr="00521CCA">
        <w:rPr>
          <w:rFonts w:ascii="Times New Roman" w:eastAsia="Times New Roman" w:hAnsi="Times New Roman" w:cs="Times New Roman"/>
        </w:rPr>
        <w:t xml:space="preserve"> - </w:t>
      </w:r>
      <w:hyperlink w:anchor="Par75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1.2.1.3</w:t>
        </w:r>
      </w:hyperlink>
      <w:r w:rsidRPr="00521CCA">
        <w:rPr>
          <w:rFonts w:ascii="Times New Roman" w:eastAsia="Times New Roman" w:hAnsi="Times New Roman" w:cs="Times New Roman"/>
        </w:rPr>
        <w:t xml:space="preserve">, </w:t>
      </w:r>
      <w:hyperlink w:anchor="Par81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подпунктах "а</w:t>
        </w:r>
      </w:hyperlink>
      <w:r w:rsidRPr="00521CCA">
        <w:rPr>
          <w:rFonts w:ascii="Times New Roman" w:eastAsia="Times New Roman" w:hAnsi="Times New Roman" w:cs="Times New Roman"/>
        </w:rPr>
        <w:t xml:space="preserve"> - </w:t>
      </w:r>
      <w:hyperlink w:anchor="Par114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л" подпункта 1.2.1.4</w:t>
        </w:r>
      </w:hyperlink>
      <w:r w:rsidRPr="00521CCA">
        <w:rPr>
          <w:rFonts w:ascii="Times New Roman" w:eastAsia="Times New Roman" w:hAnsi="Times New Roman" w:cs="Times New Roman"/>
        </w:rPr>
        <w:t xml:space="preserve">, </w:t>
      </w:r>
      <w:hyperlink w:anchor="Par139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подпункте 1.2.3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1.3.2. Иностранные граждане, не указанные в </w:t>
      </w:r>
      <w:hyperlink w:anchor="Par120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подпунктах 1.2.2</w:t>
        </w:r>
      </w:hyperlink>
      <w:r w:rsidRPr="00521CCA">
        <w:rPr>
          <w:rFonts w:ascii="Times New Roman" w:eastAsia="Times New Roman" w:hAnsi="Times New Roman" w:cs="Times New Roman"/>
        </w:rPr>
        <w:t xml:space="preserve"> и </w:t>
      </w:r>
      <w:hyperlink w:anchor="Par139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1.2.3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6" w:name="Par157"/>
      <w:bookmarkEnd w:id="16"/>
      <w:r w:rsidRPr="00521CCA">
        <w:rPr>
          <w:rFonts w:ascii="Times New Roman" w:eastAsia="Times New Roman" w:hAnsi="Times New Roman" w:cs="Times New Roman"/>
        </w:rPr>
        <w:t xml:space="preserve">1.4. При въезде (проходе) в пограничную зону, временном пребывании и передвижении в ней, кроме документов, предусмотренных </w:t>
      </w:r>
      <w:hyperlink w:anchor="Par56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пунктами 1.2</w:t>
        </w:r>
      </w:hyperlink>
      <w:r w:rsidRPr="00521CCA">
        <w:rPr>
          <w:rFonts w:ascii="Times New Roman" w:eastAsia="Times New Roman" w:hAnsi="Times New Roman" w:cs="Times New Roman"/>
        </w:rPr>
        <w:t xml:space="preserve"> или </w:t>
      </w:r>
      <w:hyperlink w:anchor="Par15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1.3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Правил, при себе необходимо иметь: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1.4.1. Гражданам Российской Федерации: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7" w:name="Par159"/>
      <w:bookmarkEnd w:id="17"/>
      <w:r w:rsidRPr="00521CCA">
        <w:rPr>
          <w:rFonts w:ascii="Times New Roman" w:eastAsia="Times New Roman" w:hAnsi="Times New Roman" w:cs="Times New Roman"/>
        </w:rPr>
        <w:t>а) следующим с несовершеннолетними гражданами Российской Федерации, не имеющими паспортов: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родителям - документы, подтверждающие родственные отношения;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приемным родителям - договоры об осуществлении опеки или попечительства в отношении несовершеннолетнего подопечного, договоры о приемной семье, договоры о патронатной семье (патронатном воспитании) &lt;1&gt;;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Правила заключения договора об осуществлении опеки или попечительства в отношении несовершеннолетнего подопечного, утвержденные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2572; 2010, N 31, ст. 4257; 2012, N 21, ст. 2644; N 37, ст. 5002; 2013, N 7, ст. 661).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усыновителям (удочерителям) - свидетельства об усыновлении (удочерении), а при их отсутствии - распоряжения (решения) органа опеки и попечительства о передаче несовершеннолетнего на усыновление (удочерение);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опекунам, попечителям - свидетельства об установлении опеки или попечительства, а при их отсутствии - распоряжения (решения) органа опеки и попечительства о передаче несовершеннолетнего под опеку (попечительство);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представителям учреждений для детей-сирот или детей, оставшихся без попечения родителей, - доверенности руководителя указанных учреждений на осуществление перевозки несовершеннолетнего, а при их отсутствии - распоряжения (решения) органа опеки и попечительства о передаче несовершеннолетнего в учреждение для детей-сирот и детей, оставшихся без попечения родителей; командировочные удостоверения; документы, удостоверяющие их статус и полномочия;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следующим с гражданами Российской Федерации, признанными судом недееспособными, а также с совершеннолетними дееспособными гражданами Российской Федерации, которые по состоянию здоровья не способны самостоятельно осуществлять и защищать свои права и исполнять свои обязанности: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опекунам - свидетельства об установлении опеки, а при их отсутствии - распоряжения (решения) органа опеки и попечительства о передаче недееспособного гражданина под опеку;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помощникам - решения органа опеки и попечительства об установлении патронажа и (или) назначении помощника совершеннолетнему дееспособному гражданину.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1.4.2. Иностранным гражданам, следующим с несовершеннолетними иностранными гражданами, не имеющими паспортов, или с иностранными гражданами, признанными в соответствии с личным законом иностранного гражданина недееспособными, а также с совершеннолетними дееспособными иностранными гражданами, которые по состоянию здоровья не способны самостоятельно осуществлять и защищать свои права и исполнять свои обязанности, - документы, подтверждающие полномочия законного представителя указанных категорий иностранных граждан, или доверенности, выданные в соответствии с личным законом иностранного гражданина (с приложением их нотариально заверенного перевода на русский язык).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1.4.3. Гражданам, следующим в пограничную зону на транспортных средствах в качестве водителя, - документы, подтверждающие право владения, пользования и (или) распоряжения транспортным средством, а на приобретенные и не зарегистрированные в установленном порядке транспортные средства, кроме того, документы, подтверждающие их приобретение (договор купли-продажи или дарения (справку-счет или товарный чек)).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1.5. Въезд (проход) в пограничную зону граждан и транспортных средств временно ограничивается или запрещается: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а) при проведении пограничных поисков и операций, иных разыскных действий, а также действий </w:t>
      </w:r>
      <w:r w:rsidRPr="00521CCA">
        <w:rPr>
          <w:rFonts w:ascii="Times New Roman" w:eastAsia="Times New Roman" w:hAnsi="Times New Roman" w:cs="Times New Roman"/>
        </w:rPr>
        <w:lastRenderedPageBreak/>
        <w:t>по уголовным делам и делам об административных правонарушениях &lt;1&gt;;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при введении в заявленном районе (месте) пребывания и передвижения граждан и транспортных средств чрезвычайного &lt;1&gt; или военного положения &lt;2&gt;, режима повышенной готовности или чрезвычайной ситуации &lt;4&gt;, правового режима контртеррористической операции &lt;3&gt;.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&lt;3&gt;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&lt;4&gt; Статья 4.1 Федерального закона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2012, N 14, ст. 1549).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1.6. Въезд (проход) в пределы пятикилометровой полосы местности в случае, если пограничная зона установлена шириной от пяти и более километров, осуществляется в местах, а за рубеж инженерно-технических сооружений - в местах и во время, которые устанавливаются пограничными органами.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Об установленных местах въезда (прохода) в пределы пятикилометровой полосы местности, местах и времени въезда (прохода) за рубеж инженерно-технических сооружений пограничный орган информирует органы государственной власти субъектов Российской Федерации и органы местного самоуправления муниципальных образований, территории которых прилегают к государственной границе на суше, морскому побережью Российской Федерации, российским берегам пограничных рек, озер и иных водных объектов, а также организации и граждан, расположенных и находящихся на территории указанных субъектов Российской Федерации и муниципальных образований.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 Пребывание и передвижение в пограничной зоне осуществляются: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1.7.1. Граждан Российской Федерации, имеющих регистрацию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субъекта Российской Федерации, на территории которого расположены указанные места регистрации.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1.7.2. Граждан Российской Федерации, имеющих регистрацию по месту жительства в пределах Калининградской области, в период функционирования Особой экономической зоны в Калининградской области, - в пределах указанного субъекта Российской Федерации.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1.7.3. Граждан Российской Федерации, въезд (проход) в пограничную зону которых осуществляется по документам, удостоверяющим личность, и не имеющих регистрации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муниципального района (городского округа), на территории которого расположены места их пребывания, службы (работы), командирования, учебы.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1.7.4. Иностранных граждан, постоянно или временно проживающих в Российской Федерации, имеющих регистрацию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1.7.5. Иностранных граждан, имеющих право на пребывание (нахождение) на приграничной территории (в пределах приграничного региона) в порядке и на основаниях, предусмотренных международными договорами Российской Федерации, - в пределах приграничной территории (приграничного региона), указанной в международных договорах Российской Федерации.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>1.7.6. Граждан, следующих транзитом через пограничную зону, в том числе при выезде из Российской Федерации или въезде в Российскую Федерацию, - на путях сообщения по кратчайшему маршруту следования от места въезда (прохода) в пограничную зону до места выезда (выхода) из пограничной зоны; от места въезда (прохода) в пограничную зону до пунктов пропуска через государственную границу и далее до государственной границы либо от государственной границы до пунктов пропуска через государственную границу и далее до места выезда (выхода) из пограничной зоны.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следовании транзитом через пограничную зону запрещается делать остановки, за исключением случаев вынужденной остановки, осуществлять посадку (высадку) людей, выгрузку грузов, товаров, животных и прием их на транспортные средства.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1.7.7. Граждан, въезд (проход) в пограничную зону которых осуществляется по пропускам, - в пределах поселений, на территории которых расположены места их пребывания, и сроков, указанных в пропусках.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1.7.8. Пребывание граждан в пограничной зоне, прибывших в пограничную зону по пропускам, допускается на срок до одного года и может быть продлено не более чем на 6 месяцев начальником пограничного органа или подразделения пограничного органа в случаях, связанных с серьезным заболеванием указанных граждан, их близких родственников или родственников, проживающих в пределах поселения, на территории которого установлена пограничная зона, а также в других случаях, когда присутствие граждан необходимо, что не позволяет им своевременно выехать из пограничной зоны, чему имеется документальное или иное достоверное подтверждение.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необходимости дальнейшего пребывания граждан в пограничной зоне им выдается новый пропуск в установленном порядке.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1.7.9. 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организацией, предоставляющей туристские услуги в пограничной зоне.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1.7.10. Лицам, находящимся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запрещается: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находиться в стометровой полосе местности &lt;1&gt;: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За исключением: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лиц, следующих транзитом через пограничную зону, в том числе при выезде из Российской Федерации или въезде в Российскую Федерацию, - на путях международного железнодорожного, автомобильного сообщения либо в иных местах, определяемых международными договорами Российской Федерации или решениями Правительства Российской Федерации;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лиц, имеющих во владении, пользовании и (или) распоряжении земельные участки или жилые помещения, расположенные в стометровой полосе местности;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граждан и организаций, имеющих разрешения на хозяйственную, промысловую и иную деятельность, в том числе на охоту, содержание и выпас скота, проведение массовых общественно-политических, культурных и других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г) вести стрельбу в направлении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д) 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 xml:space="preserve">1.8. 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</w:t>
      </w:r>
      <w:hyperlink w:anchor="Par157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пунктом 1.4</w:t>
        </w:r>
      </w:hyperlink>
      <w:r w:rsidRPr="00521CCA">
        <w:rPr>
          <w:rFonts w:ascii="Times New Roman" w:eastAsia="Times New Roman" w:hAnsi="Times New Roman" w:cs="Times New Roman"/>
        </w:rPr>
        <w:t xml:space="preserve">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1.9. В случае утраты или порчи пропусков граждане обязаны проинформировать об этом ближайшее подразделение пограничного органа.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18" w:name="Par226"/>
      <w:bookmarkEnd w:id="18"/>
      <w:r w:rsidRPr="00521CCA">
        <w:rPr>
          <w:rFonts w:ascii="Times New Roman" w:eastAsia="Times New Roman" w:hAnsi="Times New Roman" w:cs="Times New Roman"/>
        </w:rPr>
        <w:t>2. Правила хозяйственной, промысловой и иной деятельности,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проведения массовых общественно-политических, культурных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 других мероприятий в пограничной зоне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2.1. Хозяйственная, промысловая и иная деятельность, в том числе охота, содержание и выпас скота &lt;1&gt;, проведение массовых общественно-политических, культурных и других мероприятий &lt;2&gt; осуществляются: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работа,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Далее - мероприятие,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 - на основании разрешения пограничных органов или подразделений пограничных органов;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 - с уведомления пограничных органов или подразделений пограничных органов.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9" w:name="Par239"/>
      <w:bookmarkEnd w:id="19"/>
      <w:r w:rsidRPr="00521CCA">
        <w:rPr>
          <w:rFonts w:ascii="Times New Roman" w:eastAsia="Times New Roman" w:hAnsi="Times New Roman" w:cs="Times New Roman"/>
        </w:rPr>
        <w:t xml:space="preserve">2.2. Граждане или организации письменно уведомляют пограничный орган или подразделение пограничного органа по рекомендуемой форме </w:t>
      </w:r>
      <w:hyperlink w:anchor="Par411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(приложение N 2)</w:t>
        </w:r>
      </w:hyperlink>
      <w:r w:rsidRPr="00521CCA">
        <w:rPr>
          <w:rFonts w:ascii="Times New Roman" w:eastAsia="Times New Roman" w:hAnsi="Times New Roman" w:cs="Times New Roman"/>
        </w:rPr>
        <w:t>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позднее чем за 3 суток до начала проведения работы, мероприятия;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уведомлением в установленном порядке.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2.3. Работы, мероприятия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 (астрономическое, с восхода до захода солнца). Проведение таких работ, мероприятий в темное время суток, а также в условиях полярного дня и полярной ночи осуществляется на основании мотивированных предложений граждан и организаций по решению начальника пограничного органа или подразделения пограничного органа.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Для регулярных работ,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по согласованию с начальником пограничного органа или подразделения пограничного органа устанавливаются постоянные места их проведения.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2.4. Работы, мероприятия в пограничной зоне временно ограничиваются или запрещаются по следующим основаниям: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а) проведение пограничными органами пограничных поисков и операций, иных разыскных действий, а также действий по уголовным делам и делам об административных правонарушениях в </w:t>
      </w:r>
      <w:r w:rsidRPr="00521CCA">
        <w:rPr>
          <w:rFonts w:ascii="Times New Roman" w:eastAsia="Times New Roman" w:hAnsi="Times New Roman" w:cs="Times New Roman"/>
        </w:rPr>
        <w:lastRenderedPageBreak/>
        <w:t>заявленном районе (месте) проведения работ, мероприятий, расположенном в пограничной зоне &lt;1&gt;;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введение в заявленном районе (месте) проведения работ, мероприятий, расположенном в пограничной зоне, чрезвычайного &lt;1&gt; или военного положения &lt;2&gt;, режима повышенной готовности или чрезвычайной ситуации &lt;3&gt;, правового режима контртеррористической операции &lt;4&gt;.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&lt;3&gt; Статья 4.1 Федерального закона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2012, N 14, ст. 1549).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&lt;4&gt;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2.5.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20" w:name="Par262"/>
      <w:bookmarkEnd w:id="20"/>
      <w:r w:rsidRPr="00521CCA">
        <w:rPr>
          <w:rFonts w:ascii="Times New Roman" w:eastAsia="Times New Roman" w:hAnsi="Times New Roman" w:cs="Times New Roman"/>
        </w:rPr>
        <w:t>II. Правила пограничного режима в российской части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вод пограничных рек, озер и иных водных объектов,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во внутренних морских водах и в территориальном море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Российской Федерации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21" w:name="Par267"/>
      <w:bookmarkEnd w:id="21"/>
      <w:r w:rsidRPr="00521CCA">
        <w:rPr>
          <w:rFonts w:ascii="Times New Roman" w:eastAsia="Times New Roman" w:hAnsi="Times New Roman" w:cs="Times New Roman"/>
        </w:rPr>
        <w:t>3. Правила учета и содержания российских маломерных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самоходных и несамоходных (надводных и подводных) судов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(средств) и средств передвижения по льду, их плавания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 передвижения по льду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3.1. Российские маломерные самоходные и несамоходные (надводные и подводные) суда (средства) &lt;5&gt; и средства передвижения по льду &lt;6&gt; (кроме пассажирских, рыбопромысловых (зарегистрированных в Государственном судовом реестре), наливных, нефтеналивных, буксирных, военных, судов и средств правоохранительных и контролирующих органов), используемые в пределах участков (районов) российской части вод пограничных рек, озер и иных водных объектов, внутренних морских вод Российской Федерации, где установлен пограничный режим, в территориальном море Российской Федерации и российской части Каспийского и Азовского морей &lt;7&gt;, подлежат обязательному учету в пограничных органах или ближайших подразделениях пограничных органов и хранению на пристанях, причалах, в других пунктах базирования &lt;1&gt;, обеспечивающих воспрепятствование доступа посторонних лиц и несанкционированного выхода судов и средств в российскую часть вод.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пункт базирования,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&lt;5&gt; Далее - суда,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&lt;6&gt; Далее - средства,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&lt;7&gt; Далее - российская часть вод, если не оговорено иное.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3.2. Постановке на учет в подразделениях пограничных органов подлежат используемые в пределах участков (районов) российской части вод: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маломерные суда &lt;1&gt;, в том числе амфибийные транспортные средства и суда на воздушной подушке;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&lt;1&gt; Маломерное судно - судно, длина которого не должна превышать двадцать метров и общее количество людей на котором не должно превышать двенадцать (примечание к статье 11.7 Кодекса </w:t>
      </w:r>
      <w:r w:rsidRPr="00521CCA">
        <w:rPr>
          <w:rFonts w:ascii="Times New Roman" w:eastAsia="Times New Roman" w:hAnsi="Times New Roman" w:cs="Times New Roman"/>
        </w:rPr>
        <w:lastRenderedPageBreak/>
        <w:t>Российской Федерации об административных правонарушениях (Собрание законодательства Российской Федерации, 2002, N 1 (ч. I), ст. 1; 2012, N 18, ст. 2128; N 31, ст. 4322).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подводные средства движения, подводные обитаемые и необитаемые аппараты и водолазные дыхательные аппараты;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в) средства (аэросани, буера, мотосани, снегоходы (мотонарты) и другие подобные средства, в том числе индивидуальной постройки).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Постановка гражданами и организациями на учет судов и средств осуществляется до начала их эксплуатации.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3.3. Суда и средства в пунктах базирования содержатся (хранятся) на берегу закрепленными с помощью тросов (цепей) за стойки с кольцами и закрытыми на замок или в помещении, закрывающемся на замок. Ключи от замков находятся у владельцев судов и средств.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Суда и средства, которые по своей массе, размеру или по другим характеристикам не могут быть подняты на берег, содержатся (хранятся) на воде поставленными на якорь или пришвартованными к пунктам базирования.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2" w:name="Par293"/>
      <w:bookmarkEnd w:id="22"/>
      <w:r w:rsidRPr="00521CCA">
        <w:rPr>
          <w:rFonts w:ascii="Times New Roman" w:eastAsia="Times New Roman" w:hAnsi="Times New Roman" w:cs="Times New Roman"/>
        </w:rPr>
        <w:t xml:space="preserve">3.4. О смене пункта базирования, об изменении владельца и о прекращении дальнейшего использования судна и средства в связи с его непригодностью владельцы судов и средств обязаны письменно уведомить подразделение пограничного органа, в котором их суда и средства состоят на учете, по рекомендуемой форме </w:t>
      </w:r>
      <w:hyperlink w:anchor="Par497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(приложение N 3)</w:t>
        </w:r>
      </w:hyperlink>
      <w:r w:rsidRPr="00521CCA">
        <w:rPr>
          <w:rFonts w:ascii="Times New Roman" w:eastAsia="Times New Roman" w:hAnsi="Times New Roman" w:cs="Times New Roman"/>
        </w:rPr>
        <w:t>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3.5. Использование в пределах участков (районов) российской части вод судов осуществляется в соответствии с Правилами пользования маломерными судами на водных объектах Российской Федерации &lt;1&gt; и правилами пользования водными объектами для плавания на маломерных судах, утверждаемыми субъектами Российской Федерации &lt;2&gt;.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Утверждены приказом МЧС России от 29 июня 2005 г. N 502 (зарегистрирован Минюстом России 24 августа 2005 г., регистрационный N 6940) (с изменениями, внесенными приказом МЧС России от 21 июля 2009 г. N 425 (зарегистрирован Минюстом России 8 сентября 2009 г., регистрационный N 14733)).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Статья 25 Водного кодекса Российской Федерации (Собрание законодательства Российской Федерации, 2006, N 23, ст. 2381; 2008, N 29 (ч. I), ст. 3418; 2011, N 30 (ч. I), ст. 4590; N 30 (ч. I), ст. 4605).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3.6. Перед выходом судов и средств из пунктов базирования в пределы участков (районов) российской части вод их владельцы обязаны не позднее чем за 4 часа до выхода судов и средств уведомить посредством телефонной или радиосвязи пограничный орган или ближайшее подразделение пограничного органа по форме: наименование (номер) пункта базирования, регистрационный (бортовой) номер (название) судна (средства) - при его наличии, владелец судна (средства), место (район) плавания (осуществления деятельности), количество человек на судне (средстве), время выхода, предполагаемое время возвращения.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По возвращении судов и средств в пункты базирования их владельцы обязаны уведомить посредством телефонной или радиосвязи пограничный орган или ближайшее подразделение пограничного органа по форме: наименование (номер) пункта базирования, регистрационный (бортовой) номер (название) судна (средства) - при его наличии, владелец судна (средства), фактическое время возвращения.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 случаях отказа от выхода в пределы участков (районов) российской части вод владельцы судов и средств обязаны уведомить об этом посредством телефонной или радиосвязи пограничный орган или ближайшее подразделение пограничного органа по форме: наименование (номер) пункта базирования, регистрационный (бортовой) номер (название) судна (средства) - при его наличии, владелец судна (средства).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3.7. Пребывание судов и средств разрешается в светлое время суток: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в российской части вод пограничных рек, озер и иных водных объектов, где установлен пограничный режим, - в пределах места (района), указанного в разрешении на осуществление деятельности в российской части вод пограничных рек, озер и иных водных объектов, где установлен пограничный режим;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во внутренних морских водах Российской Федерации, где установлен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билете, по согласованию с пограничным органом или ближайшим подразделением пограничного органа, на участке которого планируется деятельность. Судам и средствам, не имеющим судового билета, - на удалении до 2 миль от берега.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>Согласование с пограничным органом или ближайшим подразделением пограничного органа пребывания судов и средств в пределах границ районов, указанных в судовом билете, осуществляется: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постановке судов и средств на учет;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ежегодно перед началом эксплуатации судов и средств;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необходимости по обращению владельцев судов и средств.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3.8. Судам и средствам при наличии на них технических средств контроля, обеспечивающих постоянную автоматическую передачу информации о местоположении судна (средства), других сертифицированных технических средств контроля и связи &lt;1&gt; (за исключением судов и средств, используемых в российской части вод пограничных рек, озер и иных водных объектов, где установлен пограничный режим) разрешается пребывание в пределах участков (районов) внутренних морских вод Российской Федерации, где установлен пограничный режим, в территориальном море Российской Федерации и российской части Каспийского и Азовского морей в любое время суток по согласованию с пограничным органом или ближайшим подразделением пограничного органа.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Согласование с пограничным органом или ближайшим подразделением пограничного органа пребывания в любое время суток в пределах участков (районов) внутренних морских вод Российской Федерации, где установлен пограничный режим, в территориальном море Российской Федерации и российской части Каспийского и Азовского морей осуществляется: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постановке судов и средств на учет;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ежегодно перед началом эксплуатации судов и средств;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по обращению владельцев судов и средств после оборудования судов и средств техническими средствами контроля и связи.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&lt;1&gt; Далее - технические средства контроля и связи.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3.9. Владельцам судов и средств, указанных в пункте 3.2 Правил: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при выходе в пределы участков (районов) российской части вод необходимо при себе иметь документы, удостоверяющие личность;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запрещается: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использовать не поставленные на учет суда и средства;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хранить суда и средства вне установленных пунктов базирования;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переводить суда и средства из одного пункта базирования в другой без уведомления подразделения пограничного органа, в котором суда и средства состоят на учете, передавать их для использования в российской части вод без перерегистрации другим гражданам;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отключать технические средства контроля и связи во время плавания.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3.10. Лицам, находящимся на судах и средствах, используемых в российской части вод: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при выходе в пределы участков (районов) российской части вод необходимо иметь при себе документы, удостоверяющие личность;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запрещается: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осуществлять подход и швартовку судов и средств к российским и иностранным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 иные виды контроля;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осуществлять высадку (посадку) людей, выгрузку (погрузку) любых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 иные виды контроля, за исключением случаев, когда это вызвано необходимостью спасания людей, других судов (средств) или другими чрезвычайными обстоятельствами, о которых они незамедлительно информируют пограничный орган или ближайшее подразделение пограничного органа, разговаривать с членами их судовых команд и пассажирами, лицами, находящимися на территории сопредельного государства, принимать от них или передавать им какие-либо вещи, предметы (грузы) или сигналы (за исключением сигналов, обусловленных необходимостью обеспечения безопасности судоходства);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без разрешения начальника пограничного органа осуществлять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вести стрельбу в направлении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уничтожать, приводить в негодность, перемещать пограничные и предупреждающие знаки.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23" w:name="Par339"/>
      <w:bookmarkEnd w:id="23"/>
      <w:r w:rsidRPr="00521CCA">
        <w:rPr>
          <w:rFonts w:ascii="Times New Roman" w:eastAsia="Times New Roman" w:hAnsi="Times New Roman" w:cs="Times New Roman"/>
        </w:rPr>
        <w:t>4. Правила промысловой, исследовательской, изыскательской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 иной деятельности в российской части вод пограничных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рек, озер и иных водных объектов, во внутренних морских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водах и в территориальном море Российской Федерации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4.1. Промысловая, исследовательская, изыскательская и иная деятельность &lt;2&gt; осуществляется: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&lt;2&gt; Далее - деятельность.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в российской части вод пограничных рек, озер и иных водных объектов, где установлен пограничный режим, - с разрешения пограничных органов или подразделений пограничных органов;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во внутренних морских водах Российской Федерации, где установлен пограничный режим, и в территориальном море Российской Федерации - с уведомлением пограничных органов или подразделений пограничных органов.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4" w:name="Par351"/>
      <w:bookmarkEnd w:id="24"/>
      <w:r w:rsidRPr="00521CCA">
        <w:rPr>
          <w:rFonts w:ascii="Times New Roman" w:eastAsia="Times New Roman" w:hAnsi="Times New Roman" w:cs="Times New Roman"/>
        </w:rPr>
        <w:t>4.2. Об осуществлении деятельности во внутренних морских водах Российской Федерации, где установлен пограничный режим, и в территориальном море Российской Федерации граждане или организации письменно уведомляют пограничный орган или ближайшее подразделение пограничного органа не позднее чем за 24 часа до начала осуществления деятельности по рекомендуемой форме (приложение N 4).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4.3. Лицам, осуществляющим деятельность: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а) необходимо иметь при себе документы, удостоверяющие личность;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б) запрещается: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 нахождении на промысловых и иных судах, других средствах осуществлять их подход и швартовку к российским и иностранным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 иные виды контроля;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осуществлять высадку (посадку) людей, выгрузку (погрузку) любых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 иные виды контроля, за исключением случаев, когда это вызвано необходимостью спасания людей, других судов (средств) или другими чрезвычайными обстоятельствами, о которых они незамедлительно информируют пограничный орган или ближайшее подразделение пограничного органа, разговаривать с членами их судовых команд и пассажирами, лицами, находящимися на территории сопредельного государства, принимать от них или передавать им какие-либо вещи, предметы (грузы) или сигналы (за исключением сигналов, обусловленных необходимостью обеспечения безопасности судоходства);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без разрешения начальника пограничного органа осуществлять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вести стрельбу в направлении территории сопредельного государства;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уничтожать, приводить в негодность, перемещать пограничные и предупреждающие знаки.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4.4. Утратил силу. - Приказ ФСБ России от 18.11.2013 N 682.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4.5. В случаях утраты или порчи разрешений на осуществление деятельности в российской части вод пограничных рек, озер и иных водных объектов, где установлен пограничный режим, граждане информируют об этом ближайшее подразделение пограничного органа.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25" w:name="Par369"/>
      <w:bookmarkEnd w:id="25"/>
      <w:r w:rsidRPr="00521CCA">
        <w:rPr>
          <w:rFonts w:ascii="Times New Roman" w:eastAsia="Times New Roman" w:hAnsi="Times New Roman" w:cs="Times New Roman"/>
        </w:rPr>
        <w:t>Приложение N 1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к Правилам </w:t>
      </w:r>
      <w:hyperlink w:anchor="Par48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(п. 1.1)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6" w:name="Par372"/>
      <w:bookmarkEnd w:id="26"/>
      <w:r w:rsidRPr="00521CCA">
        <w:rPr>
          <w:rFonts w:ascii="Times New Roman" w:eastAsia="Times New Roman" w:hAnsi="Times New Roman" w:cs="Times New Roman"/>
        </w:rPr>
        <w:t>ОБРАЗЕЦ ПРЕДУПРЕЖДАЮЩЕГО ЗНАКА,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УСТАНАВЛИВАЕМОГО В МЕСТАХ ВЪЕЗДА (ПРОХОДА)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 ПОГРАНИЧНУЮ ЗОНУ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/\  ┌─────────────────────────────────────────────────────────────────────┐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    ВНИМАНИЕ!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ПОГРАНИЧНАЯ ЗОНА!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             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ВЪЕЗД (ПРОХОД) ПО ДОКУМЕНТАМ,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УДОСТОВЕРЯЮЩИМ ЛИЧНОСТЬ, ПРОПУСКАМ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1 м │                                       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   ATTENTION!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  BORDER AREA!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                         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 ENTRY (PASSAGE) WITH PERSONAL IDs/PASSES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│  │             ТЕЛ./TEL.                                               │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\/  └─────────────────────────────────────────────────────────────────────┘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&lt;───────────────────────────── 1,5 м ────────────────────────────────&gt;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Примечание.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Предупреждающий знак, устанавливаемый в местах въезда (прохода) в пограничную зону, представляет собой щит синего цвета, покрытый светоотражающим материалом. На предупреждающем знаке указываются номера телефонов пограничного органа. Надписи на щите выполняются на русском и английском языках буквами белого цвета.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Размеры знака: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высота - 1 м;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ширина - 1,5 м.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Размеры букв в надписях: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высота - 7 см;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ширина - 3 см.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Межстрочный интервал - 5 см.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Расстояние от земли до нижнего края знака - 1,5 м.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27" w:name="Par406"/>
      <w:bookmarkEnd w:id="27"/>
      <w:r w:rsidRPr="00521CCA">
        <w:rPr>
          <w:rFonts w:ascii="Times New Roman" w:eastAsia="Times New Roman" w:hAnsi="Times New Roman" w:cs="Times New Roman"/>
        </w:rPr>
        <w:lastRenderedPageBreak/>
        <w:t>Приложение N 2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к Правилам </w:t>
      </w:r>
      <w:hyperlink w:anchor="Par239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(п. 2.2)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(рекомендуемая форма)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8" w:name="Par411"/>
      <w:bookmarkEnd w:id="28"/>
      <w:r w:rsidRPr="00521CCA">
        <w:rPr>
          <w:rFonts w:ascii="Times New Roman" w:eastAsia="Times New Roman" w:hAnsi="Times New Roman" w:cs="Times New Roman"/>
        </w:rPr>
        <w:t xml:space="preserve">                                УВЕДОМЛЕНИЕ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об осуществлении хозяйственной, промысловой и иной деятельности,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о проведении массовых общественно-политических, культурных и других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мероприятий за пределами пятикилометровой полосы местности вдоль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государственной границы Российской Федерации на суше,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морского побережья Российской Федерации, российских берегов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пограничных рек, озер и иных водных объектов или за рубежом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инженерно-технических сооружений в случаях, если он расположен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за пределами пятикилометровой полосы местности </w:t>
      </w:r>
      <w:hyperlink w:anchor="Par482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&lt;1&gt;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Наименование работы, мероприятия 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Место (район) проведения работы, мероприятия 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Время проведения работы, мероприятия с __ ______ 20__ г. по __ ___ 20__ г.,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круглосуточно, в светлое время суток,     с   час.   мин. до    час.   мин.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---------------------------------------------------------------------------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(ненужное зачеркнуть)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Маршрут передвижения 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(указать прописью)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Количество участников ____________________ человек(а) согласно прилагаемому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(указать прописью)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списку </w:t>
      </w:r>
      <w:hyperlink w:anchor="Par48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&lt;2&gt;</w:t>
        </w:r>
      </w:hyperlink>
      <w:r w:rsidRPr="00521CCA">
        <w:rPr>
          <w:rFonts w:ascii="Times New Roman" w:eastAsia="Times New Roman" w:hAnsi="Times New Roman" w:cs="Times New Roman"/>
        </w:rPr>
        <w:t>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Транспортное средство </w:t>
      </w:r>
      <w:hyperlink w:anchor="Par484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&lt;3&gt;</w:t>
        </w:r>
      </w:hyperlink>
      <w:r w:rsidRPr="00521CCA">
        <w:rPr>
          <w:rFonts w:ascii="Times New Roman" w:eastAsia="Times New Roman" w:hAnsi="Times New Roman" w:cs="Times New Roman"/>
        </w:rPr>
        <w:t xml:space="preserve"> ______________________, ________________________,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(тип)                     (марка)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_________________________________________, _______________________________.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(государственный регистрационный знак)    (идентификационный номер (VIN))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9" w:name="Par443"/>
      <w:bookmarkEnd w:id="29"/>
      <w:r w:rsidRPr="00521CCA">
        <w:rPr>
          <w:rFonts w:ascii="Times New Roman" w:eastAsia="Times New Roman" w:hAnsi="Times New Roman" w:cs="Times New Roman"/>
        </w:rPr>
        <w:t xml:space="preserve">                            (оборотная сторона)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Ответственный за проведение работы (мероприятия):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фамилия _________________________________ имя 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отчество ___________________, дата рождения 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(число, месяц, год рождения,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населенный пункт, район, область, край, республика)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Место работы (учебы), военной службы (службы) </w:t>
      </w:r>
      <w:hyperlink w:anchor="Par485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&lt;4&gt;</w:t>
        </w:r>
      </w:hyperlink>
      <w:r w:rsidRPr="00521CCA">
        <w:rPr>
          <w:rFonts w:ascii="Times New Roman" w:eastAsia="Times New Roman" w:hAnsi="Times New Roman" w:cs="Times New Roman"/>
        </w:rPr>
        <w:t xml:space="preserve"> 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(полное наименование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организации (учебного заведения), занимаемая должность)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Номер служебного (рабочего) телефона 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Место жительства (пребывания) 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(нужное подчеркнуть, указывается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полный адрес)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Номер домашнего телефона 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Документ, удостоверяющий личность ________________________________________,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(вид)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______________, N ____________________, выдан 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 xml:space="preserve">   (серия)                                        (наименование органа,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_________________________, __ _____________________________________ ____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выдавшего документ,   (дата выдачи документа, удостоверяющего личность)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удостоверяющий личность)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Дополнительная информация, просьбы 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Уведомитель ___________ 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(подпись)   (расшифровка подписи)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М.П. </w:t>
      </w:r>
      <w:hyperlink w:anchor="Par486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&lt;5&gt;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 __________ 20__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0" w:name="Par482"/>
      <w:bookmarkEnd w:id="30"/>
      <w:r w:rsidRPr="00521CCA">
        <w:rPr>
          <w:rFonts w:ascii="Times New Roman" w:eastAsia="Times New Roman" w:hAnsi="Times New Roman" w:cs="Times New Roman"/>
        </w:rPr>
        <w:t>&lt;1&gt; Далее - работа, мероприятие.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1" w:name="Par483"/>
      <w:bookmarkEnd w:id="31"/>
      <w:r w:rsidRPr="00521CCA">
        <w:rPr>
          <w:rFonts w:ascii="Times New Roman" w:eastAsia="Times New Roman" w:hAnsi="Times New Roman" w:cs="Times New Roman"/>
        </w:rPr>
        <w:t>&lt;2&gt; В списке указываются фамилия, имя, отчество и сведения о документе, удостоверяющем личность участника (вид, серия, номер, дата и наименование органа, выдавшего документ, удостоверяющий личность).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2" w:name="Par484"/>
      <w:bookmarkEnd w:id="32"/>
      <w:r w:rsidRPr="00521CCA">
        <w:rPr>
          <w:rFonts w:ascii="Times New Roman" w:eastAsia="Times New Roman" w:hAnsi="Times New Roman" w:cs="Times New Roman"/>
        </w:rPr>
        <w:t>&lt;3&gt; Графа заполняется в случае осуществления хозяйственной, промысловой и иной деятельности в пограничной зоне с использованием личного или служебного транспорта. При использовании более двух единиц личного или служебного транспорта прилагается список транспортных средств, в котором указываются их тип, марка, государственный регистрационный знак, идентификационный номер (VIN).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3" w:name="Par485"/>
      <w:bookmarkEnd w:id="33"/>
      <w:r w:rsidRPr="00521CCA">
        <w:rPr>
          <w:rFonts w:ascii="Times New Roman" w:eastAsia="Times New Roman" w:hAnsi="Times New Roman" w:cs="Times New Roman"/>
        </w:rPr>
        <w:t>&lt;4&gt; Военнослужащие Вооруженных Сил Российской Федерации, других войск, воинских формирований и органов, в которых федеральным законом предусмотрена военная служба, указывают условное наименование организации, воинской части.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4" w:name="Par486"/>
      <w:bookmarkEnd w:id="34"/>
      <w:r w:rsidRPr="00521CCA">
        <w:rPr>
          <w:rFonts w:ascii="Times New Roman" w:eastAsia="Times New Roman" w:hAnsi="Times New Roman" w:cs="Times New Roman"/>
        </w:rPr>
        <w:t>&lt;5&gt; 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35" w:name="Par492"/>
      <w:bookmarkEnd w:id="35"/>
      <w:r w:rsidRPr="00521CCA">
        <w:rPr>
          <w:rFonts w:ascii="Times New Roman" w:eastAsia="Times New Roman" w:hAnsi="Times New Roman" w:cs="Times New Roman"/>
        </w:rPr>
        <w:lastRenderedPageBreak/>
        <w:t>Приложение N 3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к Правилам </w:t>
      </w:r>
      <w:hyperlink w:anchor="Par29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(п. 3.4)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(рекомендуемая форма)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6" w:name="Par497"/>
      <w:bookmarkEnd w:id="36"/>
      <w:r w:rsidRPr="00521CCA">
        <w:rPr>
          <w:rFonts w:ascii="Times New Roman" w:eastAsia="Times New Roman" w:hAnsi="Times New Roman" w:cs="Times New Roman"/>
        </w:rPr>
        <w:t xml:space="preserve">                                УВЕДОМЛЕНИЕ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о смене пристани, причала, другого пункта базирования,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об изменении владельца, о прекращении дальнейшего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использования судна и средства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Уведомляю   о   смене   пристани,   причала, другого пункта базирования, об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изменении   владельца,   о   прекращении  дальнейшего  использования  судна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(средства) (ненужное зачеркнуть).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Сведения о владельце судна (средства):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фамилия ________________________, имя ____________________________________,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отчество ________________, дата и место рождения 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(число, месяц, год рождения, населенный пункт, район, область,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край, республика)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Документ, удостоверяющий личность 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 (вид)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_________, N ________________________, выдан 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(серия)                                         (наименование органа,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____________________________________________, __ __________________ ____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выдавшего документ, удостоверяющий личность)    (дата выдачи документа,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удостоверяющего личность)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Судно (средство) __________________, _____________________________________,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(тип)               (название судна (средства))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(регистрационный (бортовой) номер)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Уведомитель ___________ 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(подпись)   (расшифровка подписи)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М.П. </w:t>
      </w:r>
      <w:hyperlink w:anchor="Par532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&lt;1&gt;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 ____________ 20__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7" w:name="Par532"/>
      <w:bookmarkEnd w:id="37"/>
      <w:r w:rsidRPr="00521CCA">
        <w:rPr>
          <w:rFonts w:ascii="Times New Roman" w:eastAsia="Times New Roman" w:hAnsi="Times New Roman" w:cs="Times New Roman"/>
        </w:rPr>
        <w:t>&lt;1&gt; 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38" w:name="Par538"/>
      <w:bookmarkEnd w:id="38"/>
      <w:r w:rsidRPr="00521CCA">
        <w:rPr>
          <w:rFonts w:ascii="Times New Roman" w:eastAsia="Times New Roman" w:hAnsi="Times New Roman" w:cs="Times New Roman"/>
        </w:rPr>
        <w:lastRenderedPageBreak/>
        <w:t>Приложение N 4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к Правилам </w:t>
      </w:r>
      <w:hyperlink w:anchor="Par351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(п. 4.2)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(рекомендуемая форма)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УВЕДОМЛЕНИЕ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об осуществлении промысловой, исследовательской,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изыскательской и иной деятельности </w:t>
      </w:r>
      <w:hyperlink w:anchor="Par601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&lt;1&gt;</w:t>
        </w:r>
      </w:hyperlink>
      <w:r w:rsidRPr="00521CCA">
        <w:rPr>
          <w:rFonts w:ascii="Times New Roman" w:eastAsia="Times New Roman" w:hAnsi="Times New Roman" w:cs="Times New Roman"/>
        </w:rPr>
        <w:t xml:space="preserve"> во внутренних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морских водах Российской Федерации, где установлен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пограничный режим, и в территориальном море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Российской Федерации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Уведомляю о 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(указывается вид деятельности)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Место (район, координаты) осуществления деятельности 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Время осуществления деятельности с __ ______ 20__ г. по __ _______ 20__ г.,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круглосуточно, в светлое время суток с     час.    мин. до    час.     мин.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---------------------------------------------------------------------------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(ненужное зачеркнуть)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Количество участников ____________________ человек(а) согласно прилагаемому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(прописью)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списку </w:t>
      </w:r>
      <w:hyperlink w:anchor="Par602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&lt;2&gt;</w:t>
        </w:r>
      </w:hyperlink>
      <w:r w:rsidRPr="00521CCA">
        <w:rPr>
          <w:rFonts w:ascii="Times New Roman" w:eastAsia="Times New Roman" w:hAnsi="Times New Roman" w:cs="Times New Roman"/>
        </w:rPr>
        <w:t>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Используемые промысловые и иные суда, другие средства 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   (тип, наименование,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номер промысловых и иных судов, других средств)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Ответственный за осуществление деятельности: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фамилия _______________________, имя _____________________________________,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отчество ______________________, дата и место рождения 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      (число, месяц,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год рождения, населенный пункт, район, область, край, республика)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Место работы (учебы), военной службы (службы) </w:t>
      </w:r>
      <w:hyperlink w:anchor="Par603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&lt;3&gt;</w:t>
        </w:r>
      </w:hyperlink>
      <w:r w:rsidRPr="00521CCA">
        <w:rPr>
          <w:rFonts w:ascii="Times New Roman" w:eastAsia="Times New Roman" w:hAnsi="Times New Roman" w:cs="Times New Roman"/>
        </w:rPr>
        <w:t xml:space="preserve"> 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 (полное наименование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организации (учебного заведения), занимаемая должность)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Номер служебного (рабочего) телефона 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Место жительства (пребывания) 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(нужное подчеркнуть, указывается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полный адрес)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9" w:name="Par581"/>
      <w:bookmarkEnd w:id="39"/>
      <w:r w:rsidRPr="00521CCA">
        <w:rPr>
          <w:rFonts w:ascii="Times New Roman" w:eastAsia="Times New Roman" w:hAnsi="Times New Roman" w:cs="Times New Roman"/>
        </w:rPr>
        <w:t xml:space="preserve">                            (оборотная сторона)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Номер домашнего телефона 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Документ, удостоверяющий личность владельца судна (средства), 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                         (вид)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 N _____________, выдан 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(серия)                                    (наименование органа,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выдавшего документ, удостоверяющий личность)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 ____________________________ ____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(дата выдачи документа,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удостоверяющего личность)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Уведомитель ___________ _______________________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 xml:space="preserve">                                         (подпись)   (расшифровка подписи)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lastRenderedPageBreak/>
        <w:t xml:space="preserve">                                 М.П. </w:t>
      </w:r>
      <w:hyperlink w:anchor="Par604" w:tooltip="Ссылка на текущий документ" w:history="1">
        <w:r w:rsidRPr="00521CCA">
          <w:rPr>
            <w:rFonts w:ascii="Times New Roman" w:eastAsia="Times New Roman" w:hAnsi="Times New Roman" w:cs="Times New Roman"/>
          </w:rPr>
          <w:t>&lt;4&gt;</w:t>
        </w:r>
      </w:hyperlink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__ _______________ 20__ г.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21CCA">
        <w:rPr>
          <w:rFonts w:ascii="Times New Roman" w:eastAsia="Times New Roman" w:hAnsi="Times New Roman" w:cs="Times New Roman"/>
        </w:rPr>
        <w:t>--------------------------------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0" w:name="Par601"/>
      <w:bookmarkEnd w:id="40"/>
      <w:r w:rsidRPr="00521CCA">
        <w:rPr>
          <w:rFonts w:ascii="Times New Roman" w:eastAsia="Times New Roman" w:hAnsi="Times New Roman" w:cs="Times New Roman"/>
        </w:rPr>
        <w:t>&lt;1&gt; Далее - деятельность.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1" w:name="Par602"/>
      <w:bookmarkEnd w:id="41"/>
      <w:r w:rsidRPr="00521CCA">
        <w:rPr>
          <w:rFonts w:ascii="Times New Roman" w:eastAsia="Times New Roman" w:hAnsi="Times New Roman" w:cs="Times New Roman"/>
        </w:rPr>
        <w:t>&lt;2&gt; В списке указываются вид, серия, номер, дата и наименование органа, выдавшего документ, удостоверяющий личность участников.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2" w:name="Par603"/>
      <w:bookmarkEnd w:id="42"/>
      <w:r w:rsidRPr="00521CCA">
        <w:rPr>
          <w:rFonts w:ascii="Times New Roman" w:eastAsia="Times New Roman" w:hAnsi="Times New Roman" w:cs="Times New Roman"/>
        </w:rPr>
        <w:t>&lt;3&gt; Военнослужащие Вооруженных Сил Российской Федерации, других войск, воинских формирований и органов, в которых федеральным законом предусмотрена военная служба, указывают условное наименование организации, воинской части.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3" w:name="Par604"/>
      <w:bookmarkEnd w:id="43"/>
      <w:r w:rsidRPr="00521CCA">
        <w:rPr>
          <w:rFonts w:ascii="Times New Roman" w:eastAsia="Times New Roman" w:hAnsi="Times New Roman" w:cs="Times New Roman"/>
        </w:rPr>
        <w:t>&lt;4&gt; 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44CB" w:rsidRPr="00521CCA" w:rsidRDefault="005A44CB" w:rsidP="005A44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708A" w:rsidRPr="00521CCA" w:rsidRDefault="00F4708A"/>
    <w:sectPr w:rsidR="00F4708A" w:rsidRPr="00521CCA" w:rsidSect="00521CCA">
      <w:headerReference w:type="default" r:id="rId6"/>
      <w:footerReference w:type="default" r:id="rId7"/>
      <w:pgSz w:w="11906" w:h="16838"/>
      <w:pgMar w:top="851" w:right="566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8E" w:rsidRDefault="0085208E" w:rsidP="00C6755D">
      <w:pPr>
        <w:spacing w:after="0" w:line="240" w:lineRule="auto"/>
      </w:pPr>
      <w:r>
        <w:separator/>
      </w:r>
    </w:p>
  </w:endnote>
  <w:endnote w:type="continuationSeparator" w:id="1">
    <w:p w:rsidR="0085208E" w:rsidRDefault="0085208E" w:rsidP="00C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CA" w:rsidRDefault="00521CCA">
    <w:pPr>
      <w:pStyle w:val="a3"/>
      <w:jc w:val="right"/>
    </w:pPr>
    <w:fldSimple w:instr=" PAGE   \* MERGEFORMAT ">
      <w:r w:rsidR="00D620B4">
        <w:rPr>
          <w:noProof/>
        </w:rPr>
        <w:t>2</w:t>
      </w:r>
    </w:fldSimple>
  </w:p>
  <w:p w:rsidR="00521CCA" w:rsidRDefault="00521C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8E" w:rsidRDefault="0085208E" w:rsidP="00C6755D">
      <w:pPr>
        <w:spacing w:after="0" w:line="240" w:lineRule="auto"/>
      </w:pPr>
      <w:r>
        <w:separator/>
      </w:r>
    </w:p>
  </w:footnote>
  <w:footnote w:type="continuationSeparator" w:id="1">
    <w:p w:rsidR="0085208E" w:rsidRDefault="0085208E" w:rsidP="00C6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CA" w:rsidRDefault="00521CC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CB"/>
    <w:rsid w:val="002F1E46"/>
    <w:rsid w:val="00521CCA"/>
    <w:rsid w:val="005A44CB"/>
    <w:rsid w:val="0085208E"/>
    <w:rsid w:val="00C6755D"/>
    <w:rsid w:val="00D620B4"/>
    <w:rsid w:val="00F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4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A44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dc:description/>
  <cp:lastModifiedBy>Umrihin</cp:lastModifiedBy>
  <cp:revision>4</cp:revision>
  <cp:lastPrinted>2014-03-12T09:46:00Z</cp:lastPrinted>
  <dcterms:created xsi:type="dcterms:W3CDTF">2014-03-12T09:44:00Z</dcterms:created>
  <dcterms:modified xsi:type="dcterms:W3CDTF">2014-03-12T11:49:00Z</dcterms:modified>
</cp:coreProperties>
</file>