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413" w:rsidRDefault="00433413">
      <w:pPr>
        <w:pStyle w:val="ConsPlusTitlePage"/>
      </w:pPr>
      <w:r>
        <w:t xml:space="preserve">Документ предоставлен </w:t>
      </w:r>
      <w:hyperlink r:id="rId5" w:history="1">
        <w:r>
          <w:rPr>
            <w:color w:val="0000FF"/>
          </w:rPr>
          <w:t>КонсультантПлюс</w:t>
        </w:r>
      </w:hyperlink>
      <w:r>
        <w:br/>
      </w:r>
    </w:p>
    <w:p w:rsidR="00433413" w:rsidRDefault="00433413">
      <w:pPr>
        <w:pStyle w:val="ConsPlusNormal"/>
        <w:jc w:val="both"/>
        <w:outlineLvl w:val="0"/>
      </w:pPr>
    </w:p>
    <w:p w:rsidR="00433413" w:rsidRDefault="00433413">
      <w:pPr>
        <w:pStyle w:val="ConsPlusTitle"/>
        <w:jc w:val="center"/>
        <w:outlineLvl w:val="0"/>
      </w:pPr>
      <w:r>
        <w:t>ПРАВИТЕЛЬСТВО ОРЕНБУРГСКОЙ ОБЛАСТИ</w:t>
      </w:r>
    </w:p>
    <w:p w:rsidR="00433413" w:rsidRDefault="00433413">
      <w:pPr>
        <w:pStyle w:val="ConsPlusTitle"/>
        <w:jc w:val="center"/>
      </w:pPr>
    </w:p>
    <w:p w:rsidR="00433413" w:rsidRDefault="00433413">
      <w:pPr>
        <w:pStyle w:val="ConsPlusTitle"/>
        <w:jc w:val="center"/>
      </w:pPr>
      <w:r>
        <w:t>ПОСТАНОВЛЕНИЕ</w:t>
      </w:r>
    </w:p>
    <w:p w:rsidR="00433413" w:rsidRDefault="00433413">
      <w:pPr>
        <w:pStyle w:val="ConsPlusTitle"/>
        <w:jc w:val="center"/>
      </w:pPr>
      <w:r>
        <w:t>от 20 августа 2010 г. N 551-пп</w:t>
      </w:r>
    </w:p>
    <w:p w:rsidR="00433413" w:rsidRDefault="00433413">
      <w:pPr>
        <w:pStyle w:val="ConsPlusTitle"/>
        <w:jc w:val="center"/>
      </w:pPr>
    </w:p>
    <w:p w:rsidR="00433413" w:rsidRDefault="00433413">
      <w:pPr>
        <w:pStyle w:val="ConsPlusTitle"/>
        <w:jc w:val="center"/>
      </w:pPr>
      <w:r>
        <w:t>О стратегии развития Оренбургской области</w:t>
      </w:r>
    </w:p>
    <w:p w:rsidR="00433413" w:rsidRDefault="00433413">
      <w:pPr>
        <w:pStyle w:val="ConsPlusTitle"/>
        <w:jc w:val="center"/>
      </w:pPr>
      <w:r>
        <w:t>до 2020 года и на период до 2030 года</w:t>
      </w:r>
    </w:p>
    <w:p w:rsidR="00433413" w:rsidRDefault="00433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413" w:rsidRDefault="00433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413" w:rsidRDefault="00433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413" w:rsidRDefault="00433413">
            <w:pPr>
              <w:pStyle w:val="ConsPlusNormal"/>
              <w:jc w:val="center"/>
            </w:pPr>
            <w:r>
              <w:rPr>
                <w:color w:val="392C69"/>
              </w:rPr>
              <w:t>Список изменяющих документов</w:t>
            </w:r>
          </w:p>
          <w:p w:rsidR="00433413" w:rsidRDefault="00433413">
            <w:pPr>
              <w:pStyle w:val="ConsPlusNormal"/>
              <w:jc w:val="center"/>
            </w:pPr>
            <w:r>
              <w:rPr>
                <w:color w:val="392C69"/>
              </w:rPr>
              <w:t>(в ред. Постановлений Правительства Оренбургской области</w:t>
            </w:r>
          </w:p>
          <w:p w:rsidR="00433413" w:rsidRDefault="00433413">
            <w:pPr>
              <w:pStyle w:val="ConsPlusNormal"/>
              <w:jc w:val="center"/>
            </w:pPr>
            <w:r>
              <w:rPr>
                <w:color w:val="392C69"/>
              </w:rPr>
              <w:t xml:space="preserve">от 11.08.2011 </w:t>
            </w:r>
            <w:hyperlink r:id="rId6" w:history="1">
              <w:r>
                <w:rPr>
                  <w:color w:val="0000FF"/>
                </w:rPr>
                <w:t>N 718-пп</w:t>
              </w:r>
            </w:hyperlink>
            <w:r>
              <w:rPr>
                <w:color w:val="392C69"/>
              </w:rPr>
              <w:t xml:space="preserve">, от 08.10.2018 </w:t>
            </w:r>
            <w:hyperlink r:id="rId7" w:history="1">
              <w:r>
                <w:rPr>
                  <w:color w:val="0000FF"/>
                </w:rPr>
                <w:t>N 655-пп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413" w:rsidRDefault="00433413">
            <w:pPr>
              <w:spacing w:after="1" w:line="0" w:lineRule="atLeast"/>
            </w:pPr>
          </w:p>
        </w:tc>
      </w:tr>
    </w:tbl>
    <w:p w:rsidR="00433413" w:rsidRDefault="00433413">
      <w:pPr>
        <w:pStyle w:val="ConsPlusNormal"/>
        <w:jc w:val="both"/>
      </w:pPr>
    </w:p>
    <w:p w:rsidR="00433413" w:rsidRDefault="00433413">
      <w:pPr>
        <w:pStyle w:val="ConsPlusNormal"/>
        <w:ind w:firstLine="540"/>
        <w:jc w:val="both"/>
      </w:pPr>
      <w:r>
        <w:t>В целях формирования условий, обеспечивающих устойчивое развитие Оренбургской области в долгосрочной перспективе, Правительство Оренбургской области</w:t>
      </w:r>
    </w:p>
    <w:p w:rsidR="00433413" w:rsidRDefault="00433413">
      <w:pPr>
        <w:pStyle w:val="ConsPlusNormal"/>
        <w:spacing w:before="220"/>
        <w:ind w:firstLine="540"/>
        <w:jc w:val="both"/>
      </w:pPr>
      <w:r>
        <w:t>ПОСТАНОВЛЯЕТ:</w:t>
      </w:r>
    </w:p>
    <w:p w:rsidR="00433413" w:rsidRDefault="00433413">
      <w:pPr>
        <w:pStyle w:val="ConsPlusNormal"/>
        <w:jc w:val="both"/>
      </w:pPr>
    </w:p>
    <w:p w:rsidR="00433413" w:rsidRDefault="00433413">
      <w:pPr>
        <w:pStyle w:val="ConsPlusNormal"/>
        <w:ind w:firstLine="540"/>
        <w:jc w:val="both"/>
      </w:pPr>
      <w:r>
        <w:t xml:space="preserve">1. Принять </w:t>
      </w:r>
      <w:hyperlink w:anchor="P44" w:history="1">
        <w:r>
          <w:rPr>
            <w:color w:val="0000FF"/>
          </w:rPr>
          <w:t>Стратегию</w:t>
        </w:r>
      </w:hyperlink>
      <w:r>
        <w:t xml:space="preserve"> развития Оренбургской области до 2020 года и на период до 2030 года (далее - Стратегия) согласно приложению.</w:t>
      </w:r>
    </w:p>
    <w:p w:rsidR="00433413" w:rsidRDefault="00433413">
      <w:pPr>
        <w:pStyle w:val="ConsPlusNormal"/>
        <w:jc w:val="both"/>
      </w:pPr>
    </w:p>
    <w:p w:rsidR="00433413" w:rsidRDefault="00433413">
      <w:pPr>
        <w:pStyle w:val="ConsPlusNormal"/>
        <w:ind w:firstLine="540"/>
        <w:jc w:val="both"/>
      </w:pPr>
      <w:r>
        <w:t xml:space="preserve">2. Внести </w:t>
      </w:r>
      <w:hyperlink w:anchor="P44" w:history="1">
        <w:r>
          <w:rPr>
            <w:color w:val="0000FF"/>
          </w:rPr>
          <w:t>Стратегию</w:t>
        </w:r>
      </w:hyperlink>
      <w:r>
        <w:t xml:space="preserve"> для утверждения в Законодательное Собрание Оренбургской области.</w:t>
      </w:r>
    </w:p>
    <w:p w:rsidR="00433413" w:rsidRDefault="00433413">
      <w:pPr>
        <w:pStyle w:val="ConsPlusNormal"/>
        <w:jc w:val="both"/>
      </w:pPr>
    </w:p>
    <w:p w:rsidR="00433413" w:rsidRDefault="00433413">
      <w:pPr>
        <w:pStyle w:val="ConsPlusNormal"/>
        <w:ind w:firstLine="540"/>
        <w:jc w:val="both"/>
      </w:pPr>
      <w:r>
        <w:t xml:space="preserve">3. Органам исполнительной власти Оренбургской области осуществлять разработку документов стратегического планирования, целевых программ, докладов о результатах и основных направлениях деятельности, планов и прогнозов развития отраслей и секторов экономики и социальной сферы в соответствии со </w:t>
      </w:r>
      <w:hyperlink w:anchor="P44" w:history="1">
        <w:r>
          <w:rPr>
            <w:color w:val="0000FF"/>
          </w:rPr>
          <w:t>Стратегией</w:t>
        </w:r>
      </w:hyperlink>
      <w:r>
        <w:t>.</w:t>
      </w:r>
    </w:p>
    <w:p w:rsidR="00433413" w:rsidRDefault="00433413">
      <w:pPr>
        <w:pStyle w:val="ConsPlusNormal"/>
        <w:jc w:val="both"/>
      </w:pPr>
    </w:p>
    <w:p w:rsidR="00433413" w:rsidRDefault="00433413">
      <w:pPr>
        <w:pStyle w:val="ConsPlusNormal"/>
        <w:ind w:firstLine="540"/>
        <w:jc w:val="both"/>
      </w:pPr>
      <w:r>
        <w:t xml:space="preserve">4. Рекомендовать органам местного самоуправления Оренбургской области до 1 сентября 2011 года разработать стратегии (комплексные программы) развития муниципальных образований с учетом основных положений </w:t>
      </w:r>
      <w:hyperlink w:anchor="P44" w:history="1">
        <w:r>
          <w:rPr>
            <w:color w:val="0000FF"/>
          </w:rPr>
          <w:t>Стратегии</w:t>
        </w:r>
      </w:hyperlink>
      <w:r>
        <w:t>.</w:t>
      </w:r>
    </w:p>
    <w:p w:rsidR="00433413" w:rsidRDefault="00433413">
      <w:pPr>
        <w:pStyle w:val="ConsPlusNormal"/>
        <w:jc w:val="both"/>
      </w:pPr>
    </w:p>
    <w:p w:rsidR="00433413" w:rsidRDefault="00433413">
      <w:pPr>
        <w:pStyle w:val="ConsPlusNormal"/>
        <w:ind w:firstLine="540"/>
        <w:jc w:val="both"/>
      </w:pPr>
      <w:r>
        <w:t>5. Министерству экономического развития, промышленной политики и торговли Оренбургской области (Ефремов А.А.) осуществлять координацию, консультативно-методическое сопровождение и экспертизу формирования стратегий и программ развития муниципальных образований Оренбургской области.</w:t>
      </w:r>
    </w:p>
    <w:p w:rsidR="00433413" w:rsidRDefault="00433413">
      <w:pPr>
        <w:pStyle w:val="ConsPlusNormal"/>
        <w:jc w:val="both"/>
      </w:pPr>
    </w:p>
    <w:p w:rsidR="00433413" w:rsidRDefault="00433413">
      <w:pPr>
        <w:pStyle w:val="ConsPlusNormal"/>
        <w:ind w:firstLine="540"/>
        <w:jc w:val="both"/>
      </w:pPr>
      <w:r>
        <w:t>6. Контроль за исполнением настоящего Постановления возложить на вице-губернатора - заместителя председателя Правительства Оренбургской области по финансово-экономической политике Левинсон Н.Л.</w:t>
      </w:r>
    </w:p>
    <w:p w:rsidR="00433413" w:rsidRDefault="00433413">
      <w:pPr>
        <w:pStyle w:val="ConsPlusNormal"/>
        <w:jc w:val="both"/>
      </w:pPr>
    </w:p>
    <w:p w:rsidR="00433413" w:rsidRDefault="00433413">
      <w:pPr>
        <w:pStyle w:val="ConsPlusNormal"/>
        <w:ind w:firstLine="540"/>
        <w:jc w:val="both"/>
      </w:pPr>
      <w:r>
        <w:t>7. Постановление вступает в силу после его официального опубликования.</w:t>
      </w:r>
    </w:p>
    <w:p w:rsidR="00433413" w:rsidRDefault="00433413">
      <w:pPr>
        <w:pStyle w:val="ConsPlusNormal"/>
        <w:jc w:val="both"/>
      </w:pPr>
    </w:p>
    <w:p w:rsidR="00433413" w:rsidRDefault="00433413">
      <w:pPr>
        <w:pStyle w:val="ConsPlusNormal"/>
        <w:jc w:val="right"/>
      </w:pPr>
      <w:r>
        <w:t>Губернатор -</w:t>
      </w:r>
    </w:p>
    <w:p w:rsidR="00433413" w:rsidRDefault="00433413">
      <w:pPr>
        <w:pStyle w:val="ConsPlusNormal"/>
        <w:jc w:val="right"/>
      </w:pPr>
      <w:r>
        <w:t>председатель Правительства</w:t>
      </w:r>
    </w:p>
    <w:p w:rsidR="00433413" w:rsidRDefault="00433413">
      <w:pPr>
        <w:pStyle w:val="ConsPlusNormal"/>
        <w:jc w:val="right"/>
      </w:pPr>
      <w:r>
        <w:t>Оренбургской области</w:t>
      </w:r>
    </w:p>
    <w:p w:rsidR="00433413" w:rsidRDefault="00433413">
      <w:pPr>
        <w:pStyle w:val="ConsPlusNormal"/>
        <w:jc w:val="right"/>
      </w:pPr>
      <w:r>
        <w:t>Ю.А.БЕРГ</w:t>
      </w:r>
    </w:p>
    <w:p w:rsidR="00433413" w:rsidRDefault="00433413">
      <w:pPr>
        <w:pStyle w:val="ConsPlusNormal"/>
        <w:jc w:val="both"/>
      </w:pPr>
    </w:p>
    <w:p w:rsidR="00433413" w:rsidRDefault="00433413">
      <w:pPr>
        <w:pStyle w:val="ConsPlusNormal"/>
        <w:jc w:val="both"/>
      </w:pPr>
    </w:p>
    <w:p w:rsidR="00433413" w:rsidRDefault="00433413">
      <w:pPr>
        <w:pStyle w:val="ConsPlusNormal"/>
        <w:jc w:val="both"/>
      </w:pPr>
    </w:p>
    <w:p w:rsidR="00433413" w:rsidRDefault="00433413">
      <w:pPr>
        <w:pStyle w:val="ConsPlusNormal"/>
        <w:jc w:val="both"/>
      </w:pPr>
    </w:p>
    <w:p w:rsidR="00433413" w:rsidRDefault="00433413">
      <w:pPr>
        <w:pStyle w:val="ConsPlusNormal"/>
        <w:jc w:val="both"/>
      </w:pPr>
    </w:p>
    <w:p w:rsidR="00433413" w:rsidRDefault="00433413">
      <w:pPr>
        <w:pStyle w:val="ConsPlusNormal"/>
        <w:jc w:val="right"/>
        <w:outlineLvl w:val="0"/>
      </w:pPr>
      <w:r>
        <w:t>Приложение</w:t>
      </w:r>
    </w:p>
    <w:p w:rsidR="00433413" w:rsidRDefault="00433413">
      <w:pPr>
        <w:pStyle w:val="ConsPlusNormal"/>
        <w:jc w:val="right"/>
      </w:pPr>
      <w:r>
        <w:t>к постановлению</w:t>
      </w:r>
    </w:p>
    <w:p w:rsidR="00433413" w:rsidRDefault="00433413">
      <w:pPr>
        <w:pStyle w:val="ConsPlusNormal"/>
        <w:jc w:val="right"/>
      </w:pPr>
      <w:r>
        <w:t>Правительства</w:t>
      </w:r>
    </w:p>
    <w:p w:rsidR="00433413" w:rsidRDefault="00433413">
      <w:pPr>
        <w:pStyle w:val="ConsPlusNormal"/>
        <w:jc w:val="right"/>
      </w:pPr>
      <w:r>
        <w:t>Оренбургской области</w:t>
      </w:r>
    </w:p>
    <w:p w:rsidR="00433413" w:rsidRDefault="00433413">
      <w:pPr>
        <w:pStyle w:val="ConsPlusNormal"/>
        <w:jc w:val="right"/>
      </w:pPr>
      <w:r>
        <w:t>от 20 августа 2010 г. N 551-пп</w:t>
      </w:r>
    </w:p>
    <w:p w:rsidR="00433413" w:rsidRDefault="00433413">
      <w:pPr>
        <w:pStyle w:val="ConsPlusNormal"/>
        <w:jc w:val="both"/>
      </w:pPr>
    </w:p>
    <w:p w:rsidR="00433413" w:rsidRDefault="00433413">
      <w:pPr>
        <w:pStyle w:val="ConsPlusTitle"/>
        <w:jc w:val="center"/>
      </w:pPr>
      <w:bookmarkStart w:id="0" w:name="P44"/>
      <w:bookmarkEnd w:id="0"/>
      <w:r>
        <w:t>Стратегия</w:t>
      </w:r>
    </w:p>
    <w:p w:rsidR="00433413" w:rsidRDefault="00433413">
      <w:pPr>
        <w:pStyle w:val="ConsPlusTitle"/>
        <w:jc w:val="center"/>
      </w:pPr>
      <w:r>
        <w:t>развития Оренбургской области</w:t>
      </w:r>
    </w:p>
    <w:p w:rsidR="00433413" w:rsidRDefault="00433413">
      <w:pPr>
        <w:pStyle w:val="ConsPlusTitle"/>
        <w:jc w:val="center"/>
      </w:pPr>
      <w:r>
        <w:t>до 2020 года и на период до 2030 года</w:t>
      </w:r>
    </w:p>
    <w:p w:rsidR="00433413" w:rsidRDefault="0043341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3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413" w:rsidRDefault="00433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413" w:rsidRDefault="0043341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33413" w:rsidRDefault="00433413">
            <w:pPr>
              <w:pStyle w:val="ConsPlusNormal"/>
              <w:jc w:val="center"/>
            </w:pPr>
            <w:r>
              <w:rPr>
                <w:color w:val="392C69"/>
              </w:rPr>
              <w:t>Список изменяющих документов</w:t>
            </w:r>
          </w:p>
          <w:p w:rsidR="00433413" w:rsidRDefault="00433413">
            <w:pPr>
              <w:pStyle w:val="ConsPlusNormal"/>
              <w:jc w:val="center"/>
            </w:pPr>
            <w:r>
              <w:rPr>
                <w:color w:val="392C69"/>
              </w:rPr>
              <w:t>(в ред. Постановлений Правительства Оренбургской области</w:t>
            </w:r>
          </w:p>
          <w:p w:rsidR="00433413" w:rsidRDefault="00433413">
            <w:pPr>
              <w:pStyle w:val="ConsPlusNormal"/>
              <w:jc w:val="center"/>
            </w:pPr>
            <w:r>
              <w:rPr>
                <w:color w:val="392C69"/>
              </w:rPr>
              <w:t xml:space="preserve">от 11.08.2011 </w:t>
            </w:r>
            <w:hyperlink r:id="rId8" w:history="1">
              <w:r>
                <w:rPr>
                  <w:color w:val="0000FF"/>
                </w:rPr>
                <w:t>N 718-пп</w:t>
              </w:r>
            </w:hyperlink>
            <w:r>
              <w:rPr>
                <w:color w:val="392C69"/>
              </w:rPr>
              <w:t xml:space="preserve">, от 08.10.2018 </w:t>
            </w:r>
            <w:hyperlink r:id="rId9" w:history="1">
              <w:r>
                <w:rPr>
                  <w:color w:val="0000FF"/>
                </w:rPr>
                <w:t>N 655-пп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3413" w:rsidRDefault="00433413">
            <w:pPr>
              <w:spacing w:after="1" w:line="0" w:lineRule="atLeast"/>
            </w:pPr>
          </w:p>
        </w:tc>
      </w:tr>
    </w:tbl>
    <w:p w:rsidR="00433413" w:rsidRDefault="00433413">
      <w:pPr>
        <w:pStyle w:val="ConsPlusNormal"/>
        <w:jc w:val="both"/>
      </w:pPr>
    </w:p>
    <w:p w:rsidR="00433413" w:rsidRDefault="00433413">
      <w:pPr>
        <w:pStyle w:val="ConsPlusTitle"/>
        <w:jc w:val="center"/>
        <w:outlineLvl w:val="1"/>
      </w:pPr>
      <w:r>
        <w:t>I. Концептуальные положения стратегии</w:t>
      </w:r>
    </w:p>
    <w:p w:rsidR="00433413" w:rsidRDefault="00433413">
      <w:pPr>
        <w:pStyle w:val="ConsPlusNormal"/>
        <w:jc w:val="both"/>
      </w:pPr>
    </w:p>
    <w:p w:rsidR="00433413" w:rsidRDefault="00433413">
      <w:pPr>
        <w:pStyle w:val="ConsPlusTitle"/>
        <w:jc w:val="center"/>
        <w:outlineLvl w:val="2"/>
      </w:pPr>
      <w:r>
        <w:t>1. Комплексная оценка ключевых внешних и внутренних</w:t>
      </w:r>
    </w:p>
    <w:p w:rsidR="00433413" w:rsidRDefault="00433413">
      <w:pPr>
        <w:pStyle w:val="ConsPlusTitle"/>
        <w:jc w:val="center"/>
      </w:pPr>
      <w:r>
        <w:t>факторов развития рисков и ресурсных возможностей региона</w:t>
      </w:r>
    </w:p>
    <w:p w:rsidR="00433413" w:rsidRDefault="00433413">
      <w:pPr>
        <w:pStyle w:val="ConsPlusNormal"/>
        <w:jc w:val="both"/>
      </w:pPr>
    </w:p>
    <w:p w:rsidR="00433413" w:rsidRDefault="00433413">
      <w:pPr>
        <w:pStyle w:val="ConsPlusNormal"/>
        <w:ind w:firstLine="540"/>
        <w:jc w:val="both"/>
      </w:pPr>
      <w:r>
        <w:t>Оренбургская область обладает значительным внутренним потенциалом развития, что определяется рядом конкурентных преимуществ.</w:t>
      </w:r>
    </w:p>
    <w:p w:rsidR="00433413" w:rsidRDefault="00433413">
      <w:pPr>
        <w:pStyle w:val="ConsPlusNormal"/>
        <w:spacing w:before="220"/>
        <w:ind w:firstLine="540"/>
        <w:jc w:val="both"/>
      </w:pPr>
      <w:r>
        <w:t>Значительный человеческий капитал. На территории области проживает 2115 тыс. человек. Население региона в среднем моложе, чем в большинстве областей Поволжья и Урала, что свидетельствует о возможности повышения активности жителей области, в том числе предпринимательской. Область многонациональна и неконфликтна, накоплен исторический опыт толерантности сосуществования разных культурно-религиозных групп населения.</w:t>
      </w:r>
    </w:p>
    <w:p w:rsidR="00433413" w:rsidRDefault="00433413">
      <w:pPr>
        <w:pStyle w:val="ConsPlusNormal"/>
        <w:spacing w:before="220"/>
        <w:ind w:firstLine="540"/>
        <w:jc w:val="both"/>
      </w:pPr>
      <w:r>
        <w:t>Существенный природно-ресурсный потенциал. Область обладает значительными запасами углеводородов, руд черных и цветных металлов, калийных и каменных солей, сырья для производства строительных материалов и другими. Природные условия области подходят для выращивания твердых сортов пшеницы, развития животноводства, производства продукции сельского хозяйства, в том числе ориентированной на рынки других регионов России и экспорт.</w:t>
      </w:r>
    </w:p>
    <w:p w:rsidR="00433413" w:rsidRDefault="00433413">
      <w:pPr>
        <w:pStyle w:val="ConsPlusNormal"/>
        <w:spacing w:before="220"/>
        <w:ind w:firstLine="540"/>
        <w:jc w:val="both"/>
      </w:pPr>
      <w:r>
        <w:t>Потенциал для производства промышленной продукции высоких переделов. Наличие предприятий металлургической, газо- и нефтехимической промышленности, машиностроительного комплекса, по некоторым видам продукции которого регион занимает лидирующие позиции в России, создает возможность организации производства новых видов продукции с высокой добавленной стоимостью.</w:t>
      </w:r>
    </w:p>
    <w:p w:rsidR="00433413" w:rsidRDefault="00433413">
      <w:pPr>
        <w:pStyle w:val="ConsPlusNormal"/>
        <w:spacing w:before="220"/>
        <w:ind w:firstLine="540"/>
        <w:jc w:val="both"/>
      </w:pPr>
      <w:r>
        <w:t>Полицентричная система расселения. В территориальной структуре расселения выделяются несколько городских центров, что может быть использовано как катализатор социально-экономического развития и позволяет более эффективно организовывать окружающее пространство.</w:t>
      </w:r>
    </w:p>
    <w:p w:rsidR="00433413" w:rsidRDefault="00433413">
      <w:pPr>
        <w:pStyle w:val="ConsPlusNormal"/>
        <w:spacing w:before="220"/>
        <w:ind w:firstLine="540"/>
        <w:jc w:val="both"/>
      </w:pPr>
      <w:r>
        <w:t>Собственные преимущества региона могут быть усилены за счет использования внешних возможностей, которые определяются:</w:t>
      </w:r>
    </w:p>
    <w:p w:rsidR="00433413" w:rsidRDefault="00433413">
      <w:pPr>
        <w:pStyle w:val="ConsPlusNormal"/>
        <w:spacing w:before="220"/>
        <w:ind w:firstLine="540"/>
        <w:jc w:val="both"/>
      </w:pPr>
      <w:r>
        <w:t>приграничным положением области. Региону может быть оказана федеральная поддержка в реализации стратегических проектов приграничных территорий. В случае укрепления российско-казахстанских отношений и межгосударственных отношений в рамках ШОС и ЕврАзЭС Оренбургская область в большей степени, чем другие регионы, сможет использовать его положительные эффекты;</w:t>
      </w:r>
    </w:p>
    <w:p w:rsidR="00433413" w:rsidRDefault="00433413">
      <w:pPr>
        <w:pStyle w:val="ConsPlusNormal"/>
        <w:spacing w:before="220"/>
        <w:ind w:firstLine="540"/>
        <w:jc w:val="both"/>
      </w:pPr>
      <w:r>
        <w:t>транзитным потенциалом области, который создает предпосылки для обслуживания транзитных грузопотоков из Республики Казахстан и экономически развитых регионов Приволжского федерального округа (далее - ПФО), вливающихся в международные транспортные коридоры Транссиб и Север - Юг, в перспективе - Европа - Западный Китай, организации мультимодальных комплексов и центров создания добавленной стоимости на их основе;</w:t>
      </w:r>
    </w:p>
    <w:p w:rsidR="00433413" w:rsidRDefault="00433413">
      <w:pPr>
        <w:pStyle w:val="ConsPlusNormal"/>
        <w:spacing w:before="220"/>
        <w:ind w:firstLine="540"/>
        <w:jc w:val="both"/>
      </w:pPr>
      <w:r>
        <w:t>положением области в составе ПФО как одного из объектов реализации стратегических приоритетов Приволжья в целом, в отраслях нефтегазо-химического, агропромышленного комплексов, транспорта и логистики и других секторах, что расширяет возможность привлечения дополнительных ресурсов.</w:t>
      </w:r>
    </w:p>
    <w:p w:rsidR="00433413" w:rsidRDefault="00433413">
      <w:pPr>
        <w:pStyle w:val="ConsPlusNormal"/>
        <w:spacing w:before="220"/>
        <w:ind w:firstLine="540"/>
        <w:jc w:val="both"/>
      </w:pPr>
      <w:r>
        <w:t>В период до 2030 года усилия всех субъектов развития региона будут направлены на преодоление существующих ограничений развития и решение ключевых проблем.</w:t>
      </w:r>
    </w:p>
    <w:p w:rsidR="00433413" w:rsidRDefault="00433413">
      <w:pPr>
        <w:pStyle w:val="ConsPlusNormal"/>
        <w:spacing w:before="220"/>
        <w:ind w:firstLine="540"/>
        <w:jc w:val="both"/>
      </w:pPr>
      <w:r>
        <w:t>Траектория предшествующего экономического развития привела к тому, что современная экономика области характеризуется невысокой долей производства конечной продукции, высоким износом основных фондов, малоэффективными технологиями базовых отраслей, низкой производительностью труда в отдельных секторах, сравнительно слабыми стартовыми позициями в развитии "экономики знаний", несоответствием транспортных систем международным требованиям.</w:t>
      </w:r>
    </w:p>
    <w:p w:rsidR="00433413" w:rsidRDefault="00433413">
      <w:pPr>
        <w:pStyle w:val="ConsPlusNormal"/>
        <w:spacing w:before="220"/>
        <w:ind w:firstLine="540"/>
        <w:jc w:val="both"/>
      </w:pPr>
      <w:r>
        <w:t>Пространственная конфигурация территории. Широтная протяженность региона при невысокой социально-экономической плотности препятствует внутренней консолидации территории и ориентирует окраины Оренбургской области на соседние региональные центры. Невысокая численность населения областного центра по сравнению с соседними агломерациями Урало-Поволжья создает менее привлекательные условия для жизни и ведения бизнеса. Необорудованность российско-казахстанской границы повышает издержки ведения бизнеса, перемещения труда и капитала, создает предпосылки для развития трансграничной преступности.</w:t>
      </w:r>
    </w:p>
    <w:p w:rsidR="00433413" w:rsidRDefault="00433413">
      <w:pPr>
        <w:pStyle w:val="ConsPlusNormal"/>
        <w:spacing w:before="220"/>
        <w:ind w:firstLine="540"/>
        <w:jc w:val="both"/>
      </w:pPr>
      <w:r>
        <w:t>Социальные проблемы. Уровень доходов населения области ниже среднего по Российской Федерации, что обусловлено диспропорциями в уровне оплаты труда в различных секторах (особенно низкая заработная плата в сельском хозяйстве). Повышенная заболеваемость, в том числе социально опасными болезнями. Демографический спад, сопровождаемый оттоком населения. Низкие качество и комфортность среды проживания в городах и районных центрах.</w:t>
      </w:r>
    </w:p>
    <w:p w:rsidR="00433413" w:rsidRDefault="00433413">
      <w:pPr>
        <w:pStyle w:val="ConsPlusNormal"/>
        <w:spacing w:before="220"/>
        <w:ind w:firstLine="540"/>
        <w:jc w:val="both"/>
      </w:pPr>
      <w:r>
        <w:t>Особенности природной среды. Антициклональный тип погоды определяет пониженную способность ландшафтов к самоочищению, что усугубляет экологические проблемы, связанные с деятельностью крупных предприятий добывающей промышленности, металлургических производств, предприятий строительной индустрии. Существенны ограничения по водным ресурсам.</w:t>
      </w:r>
    </w:p>
    <w:p w:rsidR="00433413" w:rsidRDefault="00433413">
      <w:pPr>
        <w:pStyle w:val="ConsPlusNormal"/>
        <w:spacing w:before="220"/>
        <w:ind w:firstLine="540"/>
        <w:jc w:val="both"/>
      </w:pPr>
      <w:r>
        <w:t>В условиях нарастающей неопределенности в социально-экономической сфере как в России, так и в мире, в Оренбургской области должна быть сформирована система управления развитием региона, инструменты и институты которой возможно будет использовать для минимизации внешних угроз и рисков:</w:t>
      </w:r>
    </w:p>
    <w:p w:rsidR="00433413" w:rsidRDefault="00433413">
      <w:pPr>
        <w:pStyle w:val="ConsPlusNormal"/>
        <w:spacing w:before="220"/>
        <w:ind w:firstLine="540"/>
        <w:jc w:val="both"/>
      </w:pPr>
      <w:r>
        <w:t>макроэкономических: нестабильность макроэкономической ситуации может привести к срыву инвестиционных планов. Кроме того, сконцентрированные в области виды экономической деятельности, связанные с производством машин и оборудования, металлургическим производством, а также добычей и переработкой полезных ископаемых, в значительной степени зависят от конъюнктуры мировой экономики;</w:t>
      </w:r>
    </w:p>
    <w:p w:rsidR="00433413" w:rsidRDefault="00433413">
      <w:pPr>
        <w:pStyle w:val="ConsPlusNormal"/>
        <w:spacing w:before="220"/>
        <w:ind w:firstLine="540"/>
        <w:jc w:val="both"/>
      </w:pPr>
      <w:r>
        <w:t>конкурентных: развитие соседних экономически более сильных регионов в условиях схожести некоторых экономических ниш может привести к уходу из области инвестиционных потоков в другие регионы;</w:t>
      </w:r>
    </w:p>
    <w:p w:rsidR="00433413" w:rsidRDefault="00433413">
      <w:pPr>
        <w:pStyle w:val="ConsPlusNormal"/>
        <w:spacing w:before="220"/>
        <w:ind w:firstLine="540"/>
        <w:jc w:val="both"/>
      </w:pPr>
      <w:r>
        <w:t>политических: существует опасность осложнения отношений Российской Федерации с государствами Центрально-Азиатского региона из-за вопросов миграционной политики, смены политических элит, глобальных политических изменений и других, что может отрицательно сказаться на перспективах приграничного сотрудничества;</w:t>
      </w:r>
    </w:p>
    <w:p w:rsidR="00433413" w:rsidRDefault="00433413">
      <w:pPr>
        <w:pStyle w:val="ConsPlusNormal"/>
        <w:spacing w:before="220"/>
        <w:ind w:firstLine="540"/>
        <w:jc w:val="both"/>
      </w:pPr>
      <w:r>
        <w:t>экологических: возможна деградация сельскохозяйственных угодий при их нерациональном использовании; консервация экологических проблем;</w:t>
      </w:r>
    </w:p>
    <w:p w:rsidR="00433413" w:rsidRDefault="00433413">
      <w:pPr>
        <w:pStyle w:val="ConsPlusNormal"/>
        <w:spacing w:before="220"/>
        <w:ind w:firstLine="540"/>
        <w:jc w:val="both"/>
      </w:pPr>
      <w:r>
        <w:t>природных: высокая вероятность опустынивания части территории региона в связи с глобальными климатическими изменениями. Кроме этого, ожидается снижение рентабельности добычи минерально-сырьевых ресурсов в связи с грядущим ухудшением горно-геологических условий на эксплуатируемых месторождениях.</w:t>
      </w:r>
    </w:p>
    <w:p w:rsidR="00433413" w:rsidRDefault="00433413">
      <w:pPr>
        <w:pStyle w:val="ConsPlusNormal"/>
        <w:jc w:val="both"/>
      </w:pPr>
    </w:p>
    <w:p w:rsidR="00433413" w:rsidRDefault="00433413">
      <w:pPr>
        <w:pStyle w:val="ConsPlusTitle"/>
        <w:jc w:val="center"/>
        <w:outlineLvl w:val="2"/>
      </w:pPr>
      <w:r>
        <w:t>2. Позиционирование региона в мире и России</w:t>
      </w:r>
    </w:p>
    <w:p w:rsidR="00433413" w:rsidRDefault="00433413">
      <w:pPr>
        <w:pStyle w:val="ConsPlusNormal"/>
        <w:jc w:val="both"/>
      </w:pPr>
    </w:p>
    <w:p w:rsidR="00433413" w:rsidRDefault="00433413">
      <w:pPr>
        <w:pStyle w:val="ConsPlusNormal"/>
        <w:ind w:firstLine="540"/>
        <w:jc w:val="both"/>
      </w:pPr>
      <w:r>
        <w:t>Участие Оренбургской области в решении задач социально-экономического развития страны в целом определяется объективным геополитическим, экономико-географическим потенциалом и сложившейся структурой экономики и социальной сферы.</w:t>
      </w:r>
    </w:p>
    <w:p w:rsidR="00433413" w:rsidRDefault="00433413">
      <w:pPr>
        <w:pStyle w:val="ConsPlusNormal"/>
        <w:spacing w:before="220"/>
        <w:ind w:firstLine="540"/>
        <w:jc w:val="both"/>
      </w:pPr>
      <w:r>
        <w:t>Оренбургская область расположена на рубеже Европы и Азии, России и Республики Казахстан, Урала и Поволжья (как по физико-географическим границам, так и экономическому районированию). Следовательно, ключевые функции, позиционирующие регион в России и в мире, - контактные в одних сферах (реализация международных экономических, культурных, социальных, экологических проектов) и барьерные - в других (обеспечение национальной безопасности). Этим определяются основные приоритетные направления взаимодействия Оренбургской области с федеральным центром.</w:t>
      </w:r>
    </w:p>
    <w:p w:rsidR="00433413" w:rsidRDefault="00433413">
      <w:pPr>
        <w:pStyle w:val="ConsPlusNormal"/>
        <w:spacing w:before="220"/>
        <w:ind w:firstLine="540"/>
        <w:jc w:val="both"/>
      </w:pPr>
      <w:r>
        <w:t>Оренбуржье - это одна из ключевых для России территорий с точки зрения сотрудничества со странами Центральной Азии, особенно с Республикой Казахстан.</w:t>
      </w:r>
    </w:p>
    <w:p w:rsidR="00433413" w:rsidRDefault="00433413">
      <w:pPr>
        <w:pStyle w:val="ConsPlusNormal"/>
        <w:spacing w:before="220"/>
        <w:ind w:firstLine="540"/>
        <w:jc w:val="both"/>
      </w:pPr>
      <w:r>
        <w:t>Через Оренбургскую область проходит оптимальный маршрут планируемого к строительству российского участка международного транспортного коридора Европа - Западный Китай. Оренбургский участок коридора обладает высокой значимостью не только с точки зрения реализации транзитного потенциала страны, но и как инфраструктура, соединяющая регионы ПФО с Центрально-Азиатскими странами.</w:t>
      </w:r>
    </w:p>
    <w:p w:rsidR="00433413" w:rsidRDefault="00433413">
      <w:pPr>
        <w:pStyle w:val="ConsPlusNormal"/>
        <w:spacing w:before="220"/>
        <w:ind w:firstLine="540"/>
        <w:jc w:val="both"/>
      </w:pPr>
      <w:r>
        <w:t>Оренбургская область - это исторически сложившийся центр межкультурной коммуникации, регион, расположенный между странами Центральной Азии и высокоразвитыми республиками в составе Российской Федерации с тюркскими титульными этносами. Это определяет стратегический приоритет целостности Оренбургской области как субъекта Российской Федерации, а задача преодоления изъянов пространственной конфигурации региона и развития приграничных территорий должна позиционироваться не только как региональная, но и как федеральная.</w:t>
      </w:r>
    </w:p>
    <w:p w:rsidR="00433413" w:rsidRDefault="00433413">
      <w:pPr>
        <w:pStyle w:val="ConsPlusNormal"/>
        <w:spacing w:before="220"/>
        <w:ind w:firstLine="540"/>
        <w:jc w:val="both"/>
      </w:pPr>
      <w:r>
        <w:t>Отдельными аспектами позиционирования области могут выступать: мощный промышленный потенциал федерального значения, эффективное сельское хозяйство сохраненные природные объекты, интересные для туризма и спорта, богатый культурно-исторический опыт и гармоничные межнациональные отношения.</w:t>
      </w:r>
    </w:p>
    <w:p w:rsidR="00433413" w:rsidRDefault="00433413">
      <w:pPr>
        <w:pStyle w:val="ConsPlusNormal"/>
        <w:spacing w:before="220"/>
        <w:ind w:firstLine="540"/>
        <w:jc w:val="both"/>
      </w:pPr>
      <w:r>
        <w:t>Позиционирование экономического и гуманитарного потенциала Оренбургской области - одно из ключевых направлений стратегии. Цель - формирование привлекательного инвестиционного облика Оренбургской области. Инструменты - средства массовой информации, активная выставочная деятельность, проведение целевых мероприятий. Финансовое обеспечение расходных обязательств, связанных с позиционированием региона, осуществляется за счет средств областного бюджета.</w:t>
      </w:r>
    </w:p>
    <w:p w:rsidR="00433413" w:rsidRDefault="00433413">
      <w:pPr>
        <w:pStyle w:val="ConsPlusNormal"/>
        <w:jc w:val="both"/>
      </w:pPr>
      <w:r>
        <w:t xml:space="preserve">(абзац введен </w:t>
      </w:r>
      <w:hyperlink r:id="rId10" w:history="1">
        <w:r>
          <w:rPr>
            <w:color w:val="0000FF"/>
          </w:rPr>
          <w:t>Постановлением</w:t>
        </w:r>
      </w:hyperlink>
      <w:r>
        <w:t xml:space="preserve"> Правительства Оренбургской области от 11.08.2011 N 718-пп)</w:t>
      </w:r>
    </w:p>
    <w:p w:rsidR="00433413" w:rsidRDefault="00433413">
      <w:pPr>
        <w:pStyle w:val="ConsPlusNormal"/>
        <w:jc w:val="both"/>
      </w:pPr>
    </w:p>
    <w:p w:rsidR="00433413" w:rsidRDefault="00433413">
      <w:pPr>
        <w:pStyle w:val="ConsPlusTitle"/>
        <w:jc w:val="center"/>
        <w:outlineLvl w:val="2"/>
      </w:pPr>
      <w:r>
        <w:t>3. Сценарии развития региона</w:t>
      </w:r>
    </w:p>
    <w:p w:rsidR="00433413" w:rsidRDefault="00433413">
      <w:pPr>
        <w:pStyle w:val="ConsPlusNormal"/>
        <w:jc w:val="both"/>
      </w:pPr>
    </w:p>
    <w:p w:rsidR="00433413" w:rsidRDefault="00433413">
      <w:pPr>
        <w:pStyle w:val="ConsPlusNormal"/>
        <w:ind w:firstLine="540"/>
        <w:jc w:val="both"/>
      </w:pPr>
      <w:r>
        <w:t>Социально-экономическое развитие Оренбургской области до 2030 года будет происходить на фоне следующих глобальных процессов и тенденций.</w:t>
      </w:r>
    </w:p>
    <w:p w:rsidR="00433413" w:rsidRDefault="00433413">
      <w:pPr>
        <w:pStyle w:val="ConsPlusNormal"/>
        <w:spacing w:before="220"/>
        <w:ind w:firstLine="540"/>
        <w:jc w:val="both"/>
      </w:pPr>
      <w:r>
        <w:t>Старение населения в развитых странах при опережающем росте численности населения в развивающихся странах и завершении демографического перехода в странах Центральной Азии. Тенденция старения населения будет также характерна для России и Оренбургской области. Завершение демографического перехода в странах Центральной Азии будет выражаться в виде тенденций к снижению интенсивности миграционного потока через область в стратегической перспективе.</w:t>
      </w:r>
    </w:p>
    <w:p w:rsidR="00433413" w:rsidRDefault="00433413">
      <w:pPr>
        <w:pStyle w:val="ConsPlusNormal"/>
        <w:spacing w:before="220"/>
        <w:ind w:firstLine="540"/>
        <w:jc w:val="both"/>
      </w:pPr>
      <w:r>
        <w:t>Продолжение индустриализации Китая и Индии и закрепление за Азиатско-Тихоокеанским регионом роли одного из главных локомотивов мирового экономического роста. В настоящее время Китай уже вовлек в сферу экономического влияния большинство стран Юго-Восточной Азии, укрепляются экономические связи с приграничными странами Центрально-Азиатского региона. Интенсивная торговля с Китаем таких стран, как Республика Казахстан, Киргизия, Таджикистан существенно смягчила в них последствия мирового экономического кризиса. Однако в будущем Россия (в том числе и через проекты в Оренбургской области) может стать ключевым "противовесом" Китаю и партнером для стран Центральной Азии, необходимым для снижения их экономической зависимости от Китая, что предопределяет благоприятную конъюнктуру для сотрудничества с ними.</w:t>
      </w:r>
    </w:p>
    <w:p w:rsidR="00433413" w:rsidRDefault="00433413">
      <w:pPr>
        <w:pStyle w:val="ConsPlusNormal"/>
        <w:spacing w:before="220"/>
        <w:ind w:firstLine="540"/>
        <w:jc w:val="both"/>
      </w:pPr>
      <w:r>
        <w:t>Вовлечение в мировую хозяйственную систему в прошлом "закрытых" региональных рынков - государств африканского континента, отдельных стран Центральной и Южной Азии (Индия, Пакистан). Эти рынки могут изучаться и рассматриваться как перспективные для оренбургского бизнеса во второй половине прогнозируемого периода.</w:t>
      </w:r>
    </w:p>
    <w:p w:rsidR="00433413" w:rsidRDefault="00433413">
      <w:pPr>
        <w:pStyle w:val="ConsPlusNormal"/>
        <w:spacing w:before="220"/>
        <w:ind w:firstLine="540"/>
        <w:jc w:val="both"/>
      </w:pPr>
      <w:r>
        <w:t>Постепенное снижение ценности углеводородного сырья с точки зрения обеспечения энергетической безопасности в мире в целом; снижение спроса на российские углеводороды на западном направлении экспорта в связи с политикой импортеров по повышению энергетической безопасности, в том числе с вовлечением возобновляемых источников энергии. Эта тенденция в совокупности с уменьшением объемов добычи углеводородов в области приведет к снижению "нефтяных" и "газовых" доходов бюджета региона, сформирует дополнительные предпосылки для реструктуризации экономики.</w:t>
      </w:r>
    </w:p>
    <w:p w:rsidR="00433413" w:rsidRDefault="00433413">
      <w:pPr>
        <w:pStyle w:val="ConsPlusNormal"/>
        <w:spacing w:before="220"/>
        <w:ind w:firstLine="540"/>
        <w:jc w:val="both"/>
      </w:pPr>
      <w:r>
        <w:t>Негативная глобальная динамика природной среды и обострение связанных с этим рисков: обострение дефицита пресной воды, изменение агроклиматических условий жизни и хозяйственной деятельности темпами, превышающими адаптационные возможности экономики. Основная прогнозируемая проблема для Оренбургской области - опустынивание южных территорий и существенное сокращение объемов стока в бассейне реки Урал. Для предотвращения негативных последствий необходимо совершенствование системы мониторинга динамики состояния природной среды и активное сотрудничество с Республикой Казахстан в решении водохозяйственных задач в бассейне реки Урал и смежных бассейнов.</w:t>
      </w:r>
    </w:p>
    <w:p w:rsidR="00433413" w:rsidRDefault="00433413">
      <w:pPr>
        <w:pStyle w:val="ConsPlusNormal"/>
        <w:spacing w:before="220"/>
        <w:ind w:firstLine="540"/>
        <w:jc w:val="both"/>
      </w:pPr>
      <w:r>
        <w:t>Усугубление продовольственной проблемы в мире; рост спроса на продукцию агропромышленного комплекса (далее - АПК) России на новых рынках в странах Азиатско-Тихоокеанского региона. Рост спроса на экологически чистую элитарную продукцию создаст благоприятные условия для формирования экспортного сегмента пищевой промышленности, связанного с переработкой продукции животноводства и растениеводства Оренбургской области, которые необходимо поддерживать через активную региональную маркетинговую политику.</w:t>
      </w:r>
    </w:p>
    <w:p w:rsidR="00433413" w:rsidRDefault="00433413">
      <w:pPr>
        <w:pStyle w:val="ConsPlusNormal"/>
        <w:spacing w:before="220"/>
        <w:ind w:firstLine="540"/>
        <w:jc w:val="both"/>
      </w:pPr>
      <w:r>
        <w:t>Дальнейшее распространение в мире универсальных стандартов и подходов к ведению бизнеса на фоне повышения значимости локальных культурных различий. В Оренбургской области имеются исторические и географические предпосылки, а также накопленный за последние годы опыт для формирования центра межкультурной коммуникации. В регионе возможно применение наиболее актуальных социальных практик, используемых в различных культурах для достижения поставленных стратегических целей и задач.</w:t>
      </w:r>
    </w:p>
    <w:p w:rsidR="00433413" w:rsidRDefault="00433413">
      <w:pPr>
        <w:pStyle w:val="ConsPlusNormal"/>
        <w:spacing w:before="220"/>
        <w:ind w:firstLine="540"/>
        <w:jc w:val="both"/>
      </w:pPr>
      <w:r>
        <w:t>Приведенные выше глобальные тенденции и процессы являются внешними рамочными условиями для развития Оренбургской области. Прямое воздействие на траекторию развития региона будут оказывать макроэкономические, внутриполитические и внешнеполитические сценарные условия, которые влияют на достижение целевых индикаторов качества жизни и развития экономики Оренбуржья. Вместе с тем развитие региона на определенных этапах возможно в соответствии с промежуточными сценариями, что предполагает опережающее реагирование органов власти Оренбургской области на вероятные риски.</w:t>
      </w:r>
    </w:p>
    <w:p w:rsidR="00433413" w:rsidRDefault="00433413">
      <w:pPr>
        <w:pStyle w:val="ConsPlusNormal"/>
        <w:jc w:val="both"/>
      </w:pPr>
    </w:p>
    <w:p w:rsidR="00433413" w:rsidRDefault="00433413">
      <w:pPr>
        <w:pStyle w:val="ConsPlusTitle"/>
        <w:ind w:firstLine="540"/>
        <w:jc w:val="both"/>
        <w:outlineLvl w:val="3"/>
      </w:pPr>
      <w:r>
        <w:t>Макроэкономические сценарные условия</w:t>
      </w:r>
    </w:p>
    <w:p w:rsidR="00433413" w:rsidRDefault="00433413">
      <w:pPr>
        <w:pStyle w:val="ConsPlusNormal"/>
        <w:jc w:val="both"/>
      </w:pPr>
    </w:p>
    <w:p w:rsidR="00433413" w:rsidRDefault="00433413">
      <w:pPr>
        <w:pStyle w:val="ConsPlusNormal"/>
        <w:ind w:firstLine="540"/>
        <w:jc w:val="both"/>
      </w:pPr>
      <w:r>
        <w:t>Сценарий постепенного роста в качестве ключевой внешней переменной предполагает замедление темпов потребления природных ресурсов в мире, что приведет к снижению спроса и, соответственно, цен на российские энергоносители и будет сопровождаться ослаблением рубля по отношению к мировым валютам.</w:t>
      </w:r>
    </w:p>
    <w:p w:rsidR="00433413" w:rsidRDefault="00433413">
      <w:pPr>
        <w:pStyle w:val="ConsPlusNormal"/>
        <w:spacing w:before="220"/>
        <w:ind w:firstLine="540"/>
        <w:jc w:val="both"/>
      </w:pPr>
      <w:r>
        <w:t>В период до 2015 года после 1 - 2-летнего периода посткризисной дозагрузки мощностей предприятий рост экономики России вернется на инвестиционный тренд. Однако темпы восстановления и, как следствие, темпы роста будут невелики.</w:t>
      </w:r>
    </w:p>
    <w:p w:rsidR="00433413" w:rsidRDefault="00433413">
      <w:pPr>
        <w:pStyle w:val="ConsPlusNormal"/>
        <w:spacing w:before="220"/>
        <w:ind w:firstLine="540"/>
        <w:jc w:val="both"/>
      </w:pPr>
      <w:r>
        <w:t>В случае реализации данного сценария крупные нефтяные компании и открытое акционерное общество "Газпром" не будут рассматривать Оренбургскую область как приоритетный для инвестирования регион и направят ресурсы, которые потенциально могли бы быть локализованы в Оренбуржье, в другие зоны с более масштабными активами.</w:t>
      </w:r>
    </w:p>
    <w:p w:rsidR="00433413" w:rsidRDefault="00433413">
      <w:pPr>
        <w:pStyle w:val="ConsPlusNormal"/>
        <w:spacing w:before="220"/>
        <w:ind w:firstLine="540"/>
        <w:jc w:val="both"/>
      </w:pPr>
      <w:r>
        <w:t>Наиболее привлекательными для инвестирования будут те виды экономической деятельности, развитие которых связано с движением вверх по цепочке добавленной стоимости, что позволит компенсировать невысокие темпы роста цен на сырье. В Оренбургской области такими видами деятельности могут стать: производство продуктов питания, средние и верхние переделы химического комплекса, машиностроение, логистика.</w:t>
      </w:r>
    </w:p>
    <w:p w:rsidR="00433413" w:rsidRDefault="00433413">
      <w:pPr>
        <w:pStyle w:val="ConsPlusNormal"/>
        <w:spacing w:before="220"/>
        <w:ind w:firstLine="540"/>
        <w:jc w:val="both"/>
      </w:pPr>
      <w:r>
        <w:t>Таким образом, на первом этапе данного сценария ключевыми мерами по развитию региона станут активная инвестиционная политика и стимулирование спроса на конечную продукцию.</w:t>
      </w:r>
    </w:p>
    <w:p w:rsidR="00433413" w:rsidRDefault="00433413">
      <w:pPr>
        <w:pStyle w:val="ConsPlusNormal"/>
        <w:spacing w:before="220"/>
        <w:ind w:firstLine="540"/>
        <w:jc w:val="both"/>
      </w:pPr>
      <w:r>
        <w:t>С учетом среднесрочных экономических циклов этап инвестиционного роста валового регионального продукта (далее - ВРП) завершится в период с 2015 по 2020 годы ощутимым снижением темпов роста или даже кризисом с глубиной падения в 1 - 2 процента. Выход из этого кризиса будет связан с ростом конечного спроса, что приведет к интенсификации импортозамещения, увеличению темпов роста промышленного производства и АПК.</w:t>
      </w:r>
    </w:p>
    <w:p w:rsidR="00433413" w:rsidRDefault="00433413">
      <w:pPr>
        <w:pStyle w:val="ConsPlusNormal"/>
        <w:spacing w:before="220"/>
        <w:ind w:firstLine="540"/>
        <w:jc w:val="both"/>
      </w:pPr>
      <w:r>
        <w:t>К этому времени мировая финансовая система стабилизируется, будут сформированы новые регуляционные механизмы, смягчающие провалы финансовых рынков. В результате повысится доступность "длинных" кредитных ресурсов, появятся дополнительные стимулы для роста предпринимательской активности. Все это приведет к достаточно высоким темпам роста экономики Оренбургской области вплоть до горизонта планирования.</w:t>
      </w:r>
    </w:p>
    <w:p w:rsidR="00433413" w:rsidRDefault="00433413">
      <w:pPr>
        <w:pStyle w:val="ConsPlusNormal"/>
        <w:spacing w:before="220"/>
        <w:ind w:firstLine="540"/>
        <w:jc w:val="both"/>
      </w:pPr>
      <w:r>
        <w:t>В этот период наиболее вероятно развитие "пионерных" для Оренбургской области отраслей, таких, как фармацевтика, производство медицинской техники и оборудования; вероятен переход от научной работы к внедренческой и производственной деятельности в сфере биотехнологий. Будет осуществляться активная коммерциализация научных разработок, импульс к развитию получат сектор платных услуг и информационно-коммуникационные технологии.</w:t>
      </w:r>
    </w:p>
    <w:p w:rsidR="00433413" w:rsidRDefault="00433413">
      <w:pPr>
        <w:pStyle w:val="ConsPlusNormal"/>
        <w:spacing w:before="220"/>
        <w:ind w:firstLine="540"/>
        <w:jc w:val="both"/>
      </w:pPr>
      <w:r>
        <w:t>Среднегодовой рост ВРП в соответствии со сценарием прогнозируется:</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24"/>
        <w:gridCol w:w="2381"/>
        <w:gridCol w:w="2041"/>
      </w:tblGrid>
      <w:tr w:rsidR="00433413">
        <w:tc>
          <w:tcPr>
            <w:tcW w:w="2324" w:type="dxa"/>
          </w:tcPr>
          <w:p w:rsidR="00433413" w:rsidRDefault="00433413">
            <w:pPr>
              <w:pStyle w:val="ConsPlusNormal"/>
              <w:jc w:val="center"/>
            </w:pPr>
            <w:r>
              <w:t>2010 - 2015 годы</w:t>
            </w:r>
          </w:p>
        </w:tc>
        <w:tc>
          <w:tcPr>
            <w:tcW w:w="2324" w:type="dxa"/>
          </w:tcPr>
          <w:p w:rsidR="00433413" w:rsidRDefault="00433413">
            <w:pPr>
              <w:pStyle w:val="ConsPlusNormal"/>
            </w:pPr>
            <w:r>
              <w:t>2016 - 2020 годы</w:t>
            </w:r>
          </w:p>
        </w:tc>
        <w:tc>
          <w:tcPr>
            <w:tcW w:w="2381" w:type="dxa"/>
          </w:tcPr>
          <w:p w:rsidR="00433413" w:rsidRDefault="00433413">
            <w:pPr>
              <w:pStyle w:val="ConsPlusNormal"/>
            </w:pPr>
            <w:r>
              <w:t>2021 - 2025 годы</w:t>
            </w:r>
          </w:p>
        </w:tc>
        <w:tc>
          <w:tcPr>
            <w:tcW w:w="2041" w:type="dxa"/>
          </w:tcPr>
          <w:p w:rsidR="00433413" w:rsidRDefault="00433413">
            <w:pPr>
              <w:pStyle w:val="ConsPlusNormal"/>
              <w:jc w:val="center"/>
            </w:pPr>
            <w:r>
              <w:t>2026 - 2030 годы</w:t>
            </w:r>
          </w:p>
        </w:tc>
      </w:tr>
      <w:tr w:rsidR="00433413">
        <w:tc>
          <w:tcPr>
            <w:tcW w:w="2324" w:type="dxa"/>
          </w:tcPr>
          <w:p w:rsidR="00433413" w:rsidRDefault="00433413">
            <w:pPr>
              <w:pStyle w:val="ConsPlusNormal"/>
            </w:pPr>
            <w:r>
              <w:t>3-процентный рост</w:t>
            </w:r>
          </w:p>
        </w:tc>
        <w:tc>
          <w:tcPr>
            <w:tcW w:w="2324" w:type="dxa"/>
          </w:tcPr>
          <w:p w:rsidR="00433413" w:rsidRDefault="00433413">
            <w:pPr>
              <w:pStyle w:val="ConsPlusNormal"/>
            </w:pPr>
            <w:r>
              <w:t>3 - 4-процентный средний рост,</w:t>
            </w:r>
          </w:p>
          <w:p w:rsidR="00433413" w:rsidRDefault="00433413">
            <w:pPr>
              <w:pStyle w:val="ConsPlusNormal"/>
            </w:pPr>
            <w:r>
              <w:t>в один год -</w:t>
            </w:r>
          </w:p>
          <w:p w:rsidR="00433413" w:rsidRDefault="00433413">
            <w:pPr>
              <w:pStyle w:val="ConsPlusNormal"/>
            </w:pPr>
            <w:r>
              <w:t>1 - 2-процентное снижение</w:t>
            </w:r>
          </w:p>
        </w:tc>
        <w:tc>
          <w:tcPr>
            <w:tcW w:w="2381" w:type="dxa"/>
          </w:tcPr>
          <w:p w:rsidR="00433413" w:rsidRDefault="00433413">
            <w:pPr>
              <w:pStyle w:val="ConsPlusNormal"/>
            </w:pPr>
            <w:r>
              <w:t>5 - 6-процентный рост</w:t>
            </w:r>
          </w:p>
        </w:tc>
        <w:tc>
          <w:tcPr>
            <w:tcW w:w="2041" w:type="dxa"/>
          </w:tcPr>
          <w:p w:rsidR="00433413" w:rsidRDefault="00433413">
            <w:pPr>
              <w:pStyle w:val="ConsPlusNormal"/>
            </w:pPr>
            <w:r>
              <w:t>6 - 7-процентный рост</w:t>
            </w:r>
          </w:p>
        </w:tc>
      </w:tr>
    </w:tbl>
    <w:p w:rsidR="00433413" w:rsidRDefault="00433413">
      <w:pPr>
        <w:pStyle w:val="ConsPlusNormal"/>
        <w:jc w:val="both"/>
      </w:pPr>
    </w:p>
    <w:p w:rsidR="00433413" w:rsidRDefault="00433413">
      <w:pPr>
        <w:pStyle w:val="ConsPlusNormal"/>
        <w:ind w:firstLine="540"/>
        <w:jc w:val="both"/>
      </w:pPr>
      <w:r>
        <w:t>Сценарии высокой макроэкономической неустойчивости предполагает рост мировых цен на нефть и другие минеральные ресурсы, который будет определяться сокращением добычи странами ОПЕК и дальнейшим расширением спроса со стороны развивающихся стран, а также вливанием денежной массы в мировую экономику в результате реализации антикризисных программ. Это сформирует тенденцию к укреплению рубля по отношению к мировым валютам.</w:t>
      </w:r>
    </w:p>
    <w:p w:rsidR="00433413" w:rsidRDefault="00433413">
      <w:pPr>
        <w:pStyle w:val="ConsPlusNormal"/>
        <w:spacing w:before="220"/>
        <w:ind w:firstLine="540"/>
        <w:jc w:val="both"/>
      </w:pPr>
      <w:r>
        <w:t>При условии завершения острой фазы мирового экономического кризиса до конца 2010 года, а также закрепления положительной динамики российской экономики, в ближайшей перспективе можно ожидать существенного изменения инвестиционных настроений бизнеса.</w:t>
      </w:r>
    </w:p>
    <w:p w:rsidR="00433413" w:rsidRDefault="00433413">
      <w:pPr>
        <w:pStyle w:val="ConsPlusNormal"/>
        <w:spacing w:before="220"/>
        <w:ind w:firstLine="540"/>
        <w:jc w:val="both"/>
      </w:pPr>
      <w:r>
        <w:t>Рост запасов и реализация отложенного спроса приведут к активному посткризисному компенсационному росту. Однако благодаря увеличению цен на нефть и другие экспортные товары этот рост будет обусловлен дозагрузкой существующих мощностей, что приведет к консервации докризисной структуры экономики региона и фиксации низких темпов роста спроса на инвестиции. В результате уже в 2010 - 2012 годы можно ожидать снижение темпов роста ВРП до 1 - 2 процентов.</w:t>
      </w:r>
    </w:p>
    <w:p w:rsidR="00433413" w:rsidRDefault="00433413">
      <w:pPr>
        <w:pStyle w:val="ConsPlusNormal"/>
        <w:spacing w:before="220"/>
        <w:ind w:firstLine="540"/>
        <w:jc w:val="both"/>
      </w:pPr>
      <w:r>
        <w:t>Последующий за этим интенсивный рост экономики региона будет связан с увеличивающимися вместе с ценами на ресурсы государственными расходами, в том числе государственным инвестированием, а также восстановлением доступа к кредитным ресурсам. С 2015 года экономика Оренбургской области в соответствии с общероссийскими трендами будет воспроизводить тенденции 2000-х годов, демонстрируя высокие темпы роста. Однако в соответствии со сценарием не будут найдены механизмы повышения устойчивости мировой финансовой системы, что приведет к новому серьезному кризису в период 2016 - 2020 годов.</w:t>
      </w:r>
    </w:p>
    <w:p w:rsidR="00433413" w:rsidRDefault="00433413">
      <w:pPr>
        <w:pStyle w:val="ConsPlusNormal"/>
        <w:spacing w:before="220"/>
        <w:ind w:firstLine="540"/>
        <w:jc w:val="both"/>
      </w:pPr>
      <w:r>
        <w:t>Возможное снижение ВРП региона вплоть до 10 процентов будет связано с новым падением цен на нефть и сжатием ключевых экспортных рынков. К этому времени спрос на ресурсы, который ранее поддерживался странами Азиатско-Тихоокеанского региона, будет удовлетворяться за счет реализации сырьевых проектов в восточной части страны. Этот кризис поставит перед регионом задачу масштабной реструктуризации экономики. Чтобы избежать ситуации, в которой эту реструктуризацию необходимо совершить в кратчайшие сроки в случае реализации сценария интенсивного экономического роста в период 2010 - 2015 годов, необходимо разрабатывать и реализовывать соответствующие программы. Ключевые отрасли, которые потенциально могли бы заместить нефтяные и газовые доходы в бюджете, определены в задачах развития региона - это, прежде всего, машиностроение, АПК и химическая промышленность.</w:t>
      </w:r>
    </w:p>
    <w:p w:rsidR="00433413" w:rsidRDefault="00433413">
      <w:pPr>
        <w:pStyle w:val="ConsPlusNormal"/>
        <w:spacing w:before="220"/>
        <w:ind w:firstLine="540"/>
        <w:jc w:val="both"/>
      </w:pPr>
      <w:r>
        <w:t>После 2020 года прогнозируется снижение объемов производства и спроса на энергоносители, производимые на территории Оренбургской области, что приведет к снижению темпов экономического роста. В период с 2026 по 2030 годы возможен еще один кризис, связанный с переходом мировой экономики на новый технологический уклад.</w:t>
      </w:r>
    </w:p>
    <w:p w:rsidR="00433413" w:rsidRDefault="00433413">
      <w:pPr>
        <w:pStyle w:val="ConsPlusNormal"/>
        <w:spacing w:before="220"/>
        <w:ind w:firstLine="540"/>
        <w:jc w:val="both"/>
      </w:pPr>
      <w:r>
        <w:t>Важнейшим направлением в рамках данного сценария для Оренбуржья является периодическая необходимость актуализации превентивных антикризисных мер.</w:t>
      </w:r>
    </w:p>
    <w:p w:rsidR="00433413" w:rsidRDefault="00433413">
      <w:pPr>
        <w:pStyle w:val="ConsPlusNormal"/>
        <w:spacing w:before="220"/>
        <w:ind w:firstLine="540"/>
        <w:jc w:val="both"/>
      </w:pPr>
      <w:r>
        <w:t>Гипотеза роста среднегодового ВРП по сценарию высокой неустойчивости:</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2324"/>
        <w:gridCol w:w="2381"/>
        <w:gridCol w:w="2041"/>
      </w:tblGrid>
      <w:tr w:rsidR="00433413">
        <w:tc>
          <w:tcPr>
            <w:tcW w:w="2324" w:type="dxa"/>
          </w:tcPr>
          <w:p w:rsidR="00433413" w:rsidRDefault="00433413">
            <w:pPr>
              <w:pStyle w:val="ConsPlusNormal"/>
              <w:jc w:val="center"/>
            </w:pPr>
            <w:r>
              <w:t>2010 - 2015 годы</w:t>
            </w:r>
          </w:p>
        </w:tc>
        <w:tc>
          <w:tcPr>
            <w:tcW w:w="2324" w:type="dxa"/>
          </w:tcPr>
          <w:p w:rsidR="00433413" w:rsidRDefault="00433413">
            <w:pPr>
              <w:pStyle w:val="ConsPlusNormal"/>
            </w:pPr>
            <w:r>
              <w:t>2016 - 2020 годы</w:t>
            </w:r>
          </w:p>
        </w:tc>
        <w:tc>
          <w:tcPr>
            <w:tcW w:w="2381" w:type="dxa"/>
          </w:tcPr>
          <w:p w:rsidR="00433413" w:rsidRDefault="00433413">
            <w:pPr>
              <w:pStyle w:val="ConsPlusNormal"/>
            </w:pPr>
            <w:r>
              <w:t>2021 - 2025 годы</w:t>
            </w:r>
          </w:p>
        </w:tc>
        <w:tc>
          <w:tcPr>
            <w:tcW w:w="2041" w:type="dxa"/>
          </w:tcPr>
          <w:p w:rsidR="00433413" w:rsidRDefault="00433413">
            <w:pPr>
              <w:pStyle w:val="ConsPlusNormal"/>
              <w:jc w:val="center"/>
            </w:pPr>
            <w:r>
              <w:t>2026 - 2030 годы</w:t>
            </w:r>
          </w:p>
        </w:tc>
      </w:tr>
      <w:tr w:rsidR="00433413">
        <w:tc>
          <w:tcPr>
            <w:tcW w:w="2324" w:type="dxa"/>
          </w:tcPr>
          <w:p w:rsidR="00433413" w:rsidRDefault="00433413">
            <w:pPr>
              <w:pStyle w:val="ConsPlusNormal"/>
            </w:pPr>
            <w:r>
              <w:t>4 - 5-процентный рост, в 2011 году падение темпов роста</w:t>
            </w:r>
          </w:p>
          <w:p w:rsidR="00433413" w:rsidRDefault="00433413">
            <w:pPr>
              <w:pStyle w:val="ConsPlusNormal"/>
              <w:jc w:val="both"/>
            </w:pPr>
            <w:r>
              <w:t>до 1 - 2 процентов</w:t>
            </w:r>
          </w:p>
        </w:tc>
        <w:tc>
          <w:tcPr>
            <w:tcW w:w="2324" w:type="dxa"/>
          </w:tcPr>
          <w:p w:rsidR="00433413" w:rsidRDefault="00433413">
            <w:pPr>
              <w:pStyle w:val="ConsPlusNormal"/>
            </w:pPr>
            <w:r>
              <w:t>7 - 8-процентный средний рост, ближе к концу периода - 10-процентное снижение</w:t>
            </w:r>
          </w:p>
        </w:tc>
        <w:tc>
          <w:tcPr>
            <w:tcW w:w="2381" w:type="dxa"/>
          </w:tcPr>
          <w:p w:rsidR="00433413" w:rsidRDefault="00433413">
            <w:pPr>
              <w:pStyle w:val="ConsPlusNormal"/>
            </w:pPr>
            <w:r>
              <w:t>4 - 5-процентный рост</w:t>
            </w:r>
          </w:p>
        </w:tc>
        <w:tc>
          <w:tcPr>
            <w:tcW w:w="2041" w:type="dxa"/>
          </w:tcPr>
          <w:p w:rsidR="00433413" w:rsidRDefault="00433413">
            <w:pPr>
              <w:pStyle w:val="ConsPlusNormal"/>
            </w:pPr>
            <w:r>
              <w:t>5 - 6-процентный рост и возможное падение темпов роста</w:t>
            </w:r>
          </w:p>
          <w:p w:rsidR="00433413" w:rsidRDefault="00433413">
            <w:pPr>
              <w:pStyle w:val="ConsPlusNormal"/>
            </w:pPr>
            <w:r>
              <w:t>до 0 - 1 процента в год</w:t>
            </w:r>
          </w:p>
        </w:tc>
      </w:tr>
    </w:tbl>
    <w:p w:rsidR="00433413" w:rsidRDefault="00433413">
      <w:pPr>
        <w:pStyle w:val="ConsPlusNormal"/>
        <w:jc w:val="both"/>
      </w:pPr>
    </w:p>
    <w:p w:rsidR="00433413" w:rsidRDefault="00433413">
      <w:pPr>
        <w:pStyle w:val="ConsPlusTitle"/>
        <w:ind w:firstLine="540"/>
        <w:jc w:val="both"/>
        <w:outlineLvl w:val="3"/>
      </w:pPr>
      <w:r>
        <w:t>Сценарии общефедеральной политики</w:t>
      </w:r>
    </w:p>
    <w:p w:rsidR="00433413" w:rsidRDefault="00433413">
      <w:pPr>
        <w:pStyle w:val="ConsPlusNormal"/>
        <w:jc w:val="both"/>
      </w:pPr>
    </w:p>
    <w:p w:rsidR="00433413" w:rsidRDefault="00433413">
      <w:pPr>
        <w:pStyle w:val="ConsPlusNormal"/>
        <w:ind w:firstLine="540"/>
        <w:jc w:val="both"/>
      </w:pPr>
      <w:r>
        <w:t>Сценарий "либерализации" предусматривает завершение этапа национализации и активную приватизацию в реальном секторе страны в посткризисный период. Ожидается снижение степени централизации бюджетной системы - большая доля собираемых налогов будет оставаться на территории регионов и муниципалитетов, что приведет к усилению межрегиональной поляризации в ПФО, в процессе которого Оренбургская область будет "уступать" соседним регионам часть инвестиций и человеческого капитала.</w:t>
      </w:r>
    </w:p>
    <w:p w:rsidR="00433413" w:rsidRDefault="00433413">
      <w:pPr>
        <w:pStyle w:val="ConsPlusNormal"/>
        <w:spacing w:before="220"/>
        <w:ind w:firstLine="540"/>
        <w:jc w:val="both"/>
      </w:pPr>
      <w:r>
        <w:t>Также более либеральным станет миграционное законодательство, что положительно скажется на миграционном приросте и предложении на рынке труда в период экономического роста.</w:t>
      </w:r>
    </w:p>
    <w:p w:rsidR="00433413" w:rsidRDefault="00433413">
      <w:pPr>
        <w:pStyle w:val="ConsPlusNormal"/>
        <w:spacing w:before="220"/>
        <w:ind w:firstLine="540"/>
        <w:jc w:val="both"/>
      </w:pPr>
      <w:r>
        <w:t>Реализация данного сценария приведет к интенсификации экономического роста, но потребует от органов власти Оренбургской области принятия мер по повышению конкурентоспособности региона по отношению к более экономически развитым соседним субъектам Российской Федерации.</w:t>
      </w:r>
    </w:p>
    <w:p w:rsidR="00433413" w:rsidRDefault="00433413">
      <w:pPr>
        <w:pStyle w:val="ConsPlusNormal"/>
        <w:spacing w:before="220"/>
        <w:ind w:firstLine="540"/>
        <w:jc w:val="both"/>
      </w:pPr>
      <w:r>
        <w:t>Важнейшим внешним сценарным условием является вступление России (вместе с Республиками Казахстан и Белоруссия) во Всемирную торговую организацию (далее - ВТО). Возможное снижение импортных таможенных тарифов по преобладающей части товаров, производимых на территории области, приведет к определенной потере рынка и ограничит возможности импортозамещения. Наиболее существенной угрозой для оренбургских производителей в этом случае станет китайский демпинг. При этом вступление в ВТО облегчит доступ российских товаров на внешние рынки (особенно в химической промышленности и металлургии, по которым в настоящее время применяется максимум антидемпинговых процедур).</w:t>
      </w:r>
    </w:p>
    <w:p w:rsidR="00433413" w:rsidRDefault="00433413">
      <w:pPr>
        <w:pStyle w:val="ConsPlusNormal"/>
        <w:spacing w:before="220"/>
        <w:ind w:firstLine="540"/>
        <w:jc w:val="both"/>
      </w:pPr>
      <w:r>
        <w:t>В том случае, если будет принято положительное решение по вступлению России в ВТО, бизнесу следует активизировать процессы международной сертификации, привести продукцию в соответствие с европейскими потребительскими стандартами. Это во многом зависит от действий федеральных органов власти в части организации дальнейшего процесса гармонизации отечественных стандартов регулирования технических и технологических норм с международными.</w:t>
      </w:r>
    </w:p>
    <w:p w:rsidR="00433413" w:rsidRDefault="00433413">
      <w:pPr>
        <w:pStyle w:val="ConsPlusNormal"/>
        <w:spacing w:before="220"/>
        <w:ind w:firstLine="540"/>
        <w:jc w:val="both"/>
      </w:pPr>
      <w:r>
        <w:t>Для некоторых предприятий этот процесс может быть весьма затратным, и одной из задач органов регионального управления является содействие предприятиям в ходе подготовки к вступлению в ВТО.</w:t>
      </w:r>
    </w:p>
    <w:p w:rsidR="00433413" w:rsidRDefault="00433413">
      <w:pPr>
        <w:pStyle w:val="ConsPlusNormal"/>
        <w:spacing w:before="220"/>
        <w:ind w:firstLine="540"/>
        <w:jc w:val="both"/>
      </w:pPr>
      <w:r>
        <w:t>Значительным рискам в случае вступления в ВТО может быть подвергнуто сельское хозяйство. В развитых странах, в частности, в США и Европейском Союзе, масштабная государственная поддержка сельскохозяйственного производства и экспорта осуществляется с помощью субсидий. Особенность практики субсидирования сельского хозяйства в России заключается в том, что в отличие от других стран здесь не применяются экспортные субсидии, а также ценовые трансферты или фактическое налогообложение потребителя. Поддержка сельского хозяйства практически полностью выполняется на региональном уровне, а использование именно таких защитных мер довольно ограничено в рамках ВТО. Следовательно, перспективы АПК региона в этих условиях будут существенно зависеть от переформатирования протекционистской политики со стороны государства.</w:t>
      </w:r>
    </w:p>
    <w:p w:rsidR="00433413" w:rsidRDefault="00433413">
      <w:pPr>
        <w:pStyle w:val="ConsPlusNormal"/>
        <w:spacing w:before="220"/>
        <w:ind w:firstLine="540"/>
        <w:jc w:val="both"/>
      </w:pPr>
      <w:r>
        <w:t>В соответствии с "консервативным сценарием" в посткризисный период в стране продолжится деприватизация, будет происходить дальнейшее увеличение или сохранение доли бюджетных средств, перераспределенных в социальную сферу. Сохранится высокая централизация бюджетной системы. Все эти условия приведут к снижению темпов роста, соответствующих макроэкономическим сценариям, и выравниванию межрегиональных различий.</w:t>
      </w:r>
    </w:p>
    <w:p w:rsidR="00433413" w:rsidRDefault="00433413">
      <w:pPr>
        <w:pStyle w:val="ConsPlusNormal"/>
        <w:spacing w:before="220"/>
        <w:ind w:firstLine="540"/>
        <w:jc w:val="both"/>
      </w:pPr>
      <w:r>
        <w:t>Ключевые меры в этом случае должны быть направлены на повышение темпов роста, максимально возможные средства регионального бюджета и фондов должны направляться на стимулирование развития реального сектора, в первую очередь малого и среднего бизнеса в сферах АПК и наукоемких производств.</w:t>
      </w:r>
    </w:p>
    <w:p w:rsidR="00433413" w:rsidRDefault="00433413">
      <w:pPr>
        <w:pStyle w:val="ConsPlusNormal"/>
        <w:spacing w:before="220"/>
        <w:ind w:firstLine="540"/>
        <w:jc w:val="both"/>
      </w:pPr>
      <w:r>
        <w:t>Данный сценарий предполагает также проведение федеральными органами власти осторожной внешней политики, невступление в ВТО, ограничение миграционного притока.</w:t>
      </w:r>
    </w:p>
    <w:p w:rsidR="00433413" w:rsidRDefault="00433413">
      <w:pPr>
        <w:pStyle w:val="ConsPlusNormal"/>
        <w:jc w:val="both"/>
      </w:pPr>
    </w:p>
    <w:p w:rsidR="00433413" w:rsidRDefault="00433413">
      <w:pPr>
        <w:pStyle w:val="ConsPlusTitle"/>
        <w:ind w:firstLine="540"/>
        <w:jc w:val="both"/>
        <w:outlineLvl w:val="3"/>
      </w:pPr>
      <w:r>
        <w:t>Сценарии развития отношений со странами Центральной Азии</w:t>
      </w:r>
    </w:p>
    <w:p w:rsidR="00433413" w:rsidRDefault="00433413">
      <w:pPr>
        <w:pStyle w:val="ConsPlusNormal"/>
        <w:jc w:val="both"/>
      </w:pPr>
    </w:p>
    <w:p w:rsidR="00433413" w:rsidRDefault="00433413">
      <w:pPr>
        <w:pStyle w:val="ConsPlusNormal"/>
        <w:ind w:firstLine="540"/>
        <w:jc w:val="both"/>
      </w:pPr>
      <w:r>
        <w:t>Сценарий "дезинтеграции" возможен в случае если России не удастся укрепить свое влияние в регионе. Лидирующие позиции займут либо страны Ближнего Востока и Турция, либо США. И тот и другой вариант с большой вероятностью приведут к экономической и, возможно, политической дестабилизации в регионе в целом.</w:t>
      </w:r>
    </w:p>
    <w:p w:rsidR="00433413" w:rsidRDefault="00433413">
      <w:pPr>
        <w:pStyle w:val="ConsPlusNormal"/>
        <w:spacing w:before="220"/>
        <w:ind w:firstLine="540"/>
        <w:jc w:val="both"/>
      </w:pPr>
      <w:r>
        <w:t>При этом задача Оренбургской области - усилить барьерную функцию границы и оказывать содействие федеральному центру в обеспечении экономической плотности в приграничных территориях. Оренбуржье в этом случае - очаг стабильности, привлекающий квалифицированные кадры и ресурсы Центрально-Азиатских стран, территория с особыми миграционными условиями для русскоязычного населения государств Центральной Азии.</w:t>
      </w:r>
    </w:p>
    <w:p w:rsidR="00433413" w:rsidRDefault="00433413">
      <w:pPr>
        <w:pStyle w:val="ConsPlusNormal"/>
        <w:spacing w:before="220"/>
        <w:ind w:firstLine="540"/>
        <w:jc w:val="both"/>
      </w:pPr>
      <w:r>
        <w:t>Сценарий "интеграции" предусматривает укрепление политических позиций России в странах Центральной Азии, федеральный центр содействует экономической экспансии в этих странах. В этом случае основная задача Оренбургской области - содействовать обеспечению контактной функции границы, создавать "точки роста" в приграничной зоне, развивать экономические, социальные и экологические направления трансграничного сотрудничества. В случае реализации данного сценария Оренбургской области необходимо принять опережающие меры по созданию условий для реализации транзитных функций.</w:t>
      </w:r>
    </w:p>
    <w:p w:rsidR="00433413" w:rsidRDefault="00433413">
      <w:pPr>
        <w:pStyle w:val="ConsPlusNormal"/>
        <w:jc w:val="both"/>
      </w:pPr>
    </w:p>
    <w:p w:rsidR="00433413" w:rsidRDefault="00433413">
      <w:pPr>
        <w:pStyle w:val="ConsPlusTitle"/>
        <w:jc w:val="center"/>
        <w:outlineLvl w:val="2"/>
      </w:pPr>
      <w:r>
        <w:t>4. Цели и задачи развития региона</w:t>
      </w:r>
    </w:p>
    <w:p w:rsidR="00433413" w:rsidRDefault="00433413">
      <w:pPr>
        <w:pStyle w:val="ConsPlusNormal"/>
        <w:jc w:val="both"/>
      </w:pPr>
    </w:p>
    <w:p w:rsidR="00433413" w:rsidRDefault="00433413">
      <w:pPr>
        <w:pStyle w:val="ConsPlusNormal"/>
        <w:ind w:firstLine="540"/>
        <w:jc w:val="both"/>
      </w:pPr>
      <w:r>
        <w:t>Цель развития Оренбургской области до 2030 года - повышение качества жизни населения на основе развития многоукладной экономики, сочетающей модернизацию традиционных отраслей специализации с формированием отдельных сегментов постиндустриальной экономики и активным трансграничным сотрудничеством.</w:t>
      </w:r>
    </w:p>
    <w:p w:rsidR="00433413" w:rsidRDefault="00433413">
      <w:pPr>
        <w:pStyle w:val="ConsPlusNormal"/>
        <w:jc w:val="both"/>
      </w:pPr>
    </w:p>
    <w:p w:rsidR="00433413" w:rsidRDefault="00433413">
      <w:pPr>
        <w:pStyle w:val="ConsPlusTitle"/>
        <w:ind w:firstLine="540"/>
        <w:jc w:val="both"/>
        <w:outlineLvl w:val="3"/>
      </w:pPr>
      <w:r>
        <w:t>Рис. 1. Основные целевые индикаторы развития Оренбургской области</w:t>
      </w:r>
    </w:p>
    <w:p w:rsidR="00433413" w:rsidRDefault="00433413">
      <w:pPr>
        <w:pStyle w:val="ConsPlusNormal"/>
        <w:jc w:val="both"/>
      </w:pPr>
    </w:p>
    <w:p w:rsidR="00433413" w:rsidRDefault="00433413">
      <w:pPr>
        <w:pStyle w:val="ConsPlusNonformat"/>
        <w:jc w:val="both"/>
      </w:pPr>
      <w:r>
        <w:t xml:space="preserve">        2008 г.                                                2030 г.</w:t>
      </w:r>
    </w:p>
    <w:p w:rsidR="00433413" w:rsidRDefault="00433413">
      <w:pPr>
        <w:pStyle w:val="ConsPlusNonformat"/>
        <w:jc w:val="both"/>
      </w:pPr>
      <w:r>
        <w:t>┌─────────────────┬─────────────────────────────────────┬─────────────────┐</w:t>
      </w:r>
    </w:p>
    <w:p w:rsidR="00433413" w:rsidRDefault="00433413">
      <w:pPr>
        <w:pStyle w:val="ConsPlusNonformat"/>
        <w:jc w:val="both"/>
      </w:pPr>
      <w:r>
        <w:t>│66,9 года        │  Ожидаемая продолжительность жизни  │  не менее 75 лет│</w:t>
      </w:r>
    </w:p>
    <w:p w:rsidR="00433413" w:rsidRDefault="00433413">
      <w:pPr>
        <w:pStyle w:val="ConsPlusNonformat"/>
        <w:jc w:val="both"/>
      </w:pPr>
      <w:r>
        <w:t>└─────────────────┴─────────────────────────────────────┴─────────────────┘</w:t>
      </w:r>
    </w:p>
    <w:p w:rsidR="00433413" w:rsidRDefault="00433413">
      <w:pPr>
        <w:pStyle w:val="ConsPlusNonformat"/>
        <w:jc w:val="both"/>
      </w:pPr>
      <w:r>
        <w:t>┌─────────────────┬─────────────────────────────────────┬─────────────────┐</w:t>
      </w:r>
    </w:p>
    <w:p w:rsidR="00433413" w:rsidRDefault="00433413">
      <w:pPr>
        <w:pStyle w:val="ConsPlusNonformat"/>
        <w:jc w:val="both"/>
      </w:pPr>
      <w:r>
        <w:t>│10,2 тыс. рублей │   Среднедушевые доходы населения    │   40 тыс. рублей│</w:t>
      </w:r>
    </w:p>
    <w:p w:rsidR="00433413" w:rsidRDefault="00433413">
      <w:pPr>
        <w:pStyle w:val="ConsPlusNonformat"/>
        <w:jc w:val="both"/>
      </w:pPr>
      <w:r>
        <w:t>└─────────────────┴─────────────────────────────────────┴─────────────────┘</w:t>
      </w:r>
    </w:p>
    <w:p w:rsidR="00433413" w:rsidRDefault="00433413">
      <w:pPr>
        <w:pStyle w:val="ConsPlusNonformat"/>
        <w:jc w:val="both"/>
      </w:pPr>
      <w:r>
        <w:t>┌─────────────────┬─────────────────────────────────────┬─────────────────┐</w:t>
      </w:r>
    </w:p>
    <w:p w:rsidR="00433413" w:rsidRDefault="00433413">
      <w:pPr>
        <w:pStyle w:val="ConsPlusNonformat"/>
        <w:jc w:val="both"/>
      </w:pPr>
      <w:r>
        <w:t>│20,9 кв. метра   │    Средняя обеспеченность жильем    │    40 кв. метров│</w:t>
      </w:r>
    </w:p>
    <w:p w:rsidR="00433413" w:rsidRDefault="00433413">
      <w:pPr>
        <w:pStyle w:val="ConsPlusNonformat"/>
        <w:jc w:val="both"/>
      </w:pPr>
      <w:r>
        <w:t>└─────────────────┴─────────────────────────────────────┴─────────────────┘</w:t>
      </w:r>
    </w:p>
    <w:p w:rsidR="00433413" w:rsidRDefault="00433413">
      <w:pPr>
        <w:pStyle w:val="ConsPlusNormal"/>
        <w:jc w:val="both"/>
      </w:pPr>
    </w:p>
    <w:p w:rsidR="00433413" w:rsidRDefault="00433413">
      <w:pPr>
        <w:pStyle w:val="ConsPlusNormal"/>
        <w:ind w:firstLine="540"/>
        <w:jc w:val="both"/>
      </w:pPr>
      <w:r>
        <w:t>Ключевой задачей государственных органов власти и местного самоуправления Оренбургской области является создание в тесном сотрудничестве с бизнесом прозрачной системы институтов социального партнерства; обеспечение условий для конструктивного диалога социальных, профессиональных и этнических групп, формирование активных субъектов развития региона. Такая система позволит установить прямую зависимость между экономическим ростом и социальным развитием области, поможет решить ряд задач формирования комфортной среды проживания, в том числе важнейшую задачу контроля над загрязнением окружающей среды.</w:t>
      </w:r>
    </w:p>
    <w:p w:rsidR="00433413" w:rsidRDefault="00433413">
      <w:pPr>
        <w:pStyle w:val="ConsPlusNormal"/>
        <w:spacing w:before="220"/>
        <w:ind w:firstLine="540"/>
        <w:jc w:val="both"/>
      </w:pPr>
      <w:r>
        <w:t>Достижение цели требует реализации следующих задач:</w:t>
      </w:r>
    </w:p>
    <w:p w:rsidR="00433413" w:rsidRDefault="00433413">
      <w:pPr>
        <w:pStyle w:val="ConsPlusNormal"/>
        <w:spacing w:before="220"/>
        <w:ind w:firstLine="540"/>
        <w:jc w:val="both"/>
      </w:pPr>
      <w:r>
        <w:t>Развитие человеческого потенциала, что предусматривает преодоление демографического кризиса, увеличение ожидаемой продолжительности жизни и стабилизацию численности населения к 2030 году. Развитие социальной инфраструктуры, адаптация системы образования и рынка труда к решению экономических задач позволят обеспечить рост благосостояния населения.</w:t>
      </w:r>
    </w:p>
    <w:p w:rsidR="00433413" w:rsidRDefault="00433413">
      <w:pPr>
        <w:pStyle w:val="ConsPlusNormal"/>
        <w:spacing w:before="220"/>
        <w:ind w:firstLine="540"/>
        <w:jc w:val="both"/>
      </w:pPr>
      <w:r>
        <w:t>Создание комфортной среды обитания направлено на формирование условий для самореализации, работы и отдыха населения области, обеспечение высоких стандартов и благоприятных условий для жизни, включая качество окружающей среды и уровень социального развития. Необходимо развитие сектора рыночных услуг в областном центре и ведущих городах до уровня крупных агломераций России. В сельской местности формирование комфортной среды обитания связано с обеспечением населения базовыми социальными услугами и повышением доступности городских центров.</w:t>
      </w:r>
    </w:p>
    <w:p w:rsidR="00433413" w:rsidRDefault="00433413">
      <w:pPr>
        <w:pStyle w:val="ConsPlusNormal"/>
        <w:spacing w:before="220"/>
        <w:ind w:firstLine="540"/>
        <w:jc w:val="both"/>
      </w:pPr>
      <w:r>
        <w:t>Модернизация традиционных для области отраслей с целью максимизации получения в них добавленной стоимости. Для этого необходимо:</w:t>
      </w:r>
    </w:p>
    <w:p w:rsidR="00433413" w:rsidRDefault="00433413">
      <w:pPr>
        <w:pStyle w:val="ConsPlusNormal"/>
        <w:spacing w:before="220"/>
        <w:ind w:firstLine="540"/>
        <w:jc w:val="both"/>
      </w:pPr>
      <w:r>
        <w:t>создать высокоэффективный агропромышленный комплекс, включающий производство, хранение и транспортировку сельскохозяйственной продукции, переработку и производство продуктов питания и сырья для других отраслей промышленности, маркетинг и сбыт, логистику и другое;</w:t>
      </w:r>
    </w:p>
    <w:p w:rsidR="00433413" w:rsidRDefault="00433413">
      <w:pPr>
        <w:pStyle w:val="ConsPlusNormal"/>
        <w:spacing w:before="220"/>
        <w:ind w:firstLine="540"/>
        <w:jc w:val="both"/>
      </w:pPr>
      <w:r>
        <w:t>адаптировать номенклатуру продукции машиностроительного комплекса области к новым условиям на российском и мировом рынке и устойчиво занять перспективные рыночные ниши, придать инновационный импульс развитию машиностроительных производств;</w:t>
      </w:r>
    </w:p>
    <w:p w:rsidR="00433413" w:rsidRDefault="00433413">
      <w:pPr>
        <w:pStyle w:val="ConsPlusNormal"/>
        <w:spacing w:before="220"/>
        <w:ind w:firstLine="540"/>
        <w:jc w:val="both"/>
      </w:pPr>
      <w:r>
        <w:t>реализовать крупные инвестиционные проекты, направленные на коренную модернизацию металлургии и нефтегазохимии.</w:t>
      </w:r>
    </w:p>
    <w:p w:rsidR="00433413" w:rsidRDefault="00433413">
      <w:pPr>
        <w:pStyle w:val="ConsPlusNormal"/>
        <w:spacing w:before="220"/>
        <w:ind w:firstLine="540"/>
        <w:jc w:val="both"/>
      </w:pPr>
      <w:r>
        <w:t>В целом модернизация традиционных отраслей будет направлена на повышение производительности труда, снижение ресурсоемкости производства, внедрение современных маркетинговых стратегий.</w:t>
      </w:r>
    </w:p>
    <w:p w:rsidR="00433413" w:rsidRDefault="00433413">
      <w:pPr>
        <w:pStyle w:val="ConsPlusNormal"/>
        <w:spacing w:before="220"/>
        <w:ind w:firstLine="540"/>
        <w:jc w:val="both"/>
      </w:pPr>
      <w:r>
        <w:t>Формирование постиндустриального сегмента экономики. Ключевыми направлениями развития "новой" экономики региона станут:</w:t>
      </w:r>
    </w:p>
    <w:p w:rsidR="00433413" w:rsidRDefault="00433413">
      <w:pPr>
        <w:pStyle w:val="ConsPlusNormal"/>
        <w:spacing w:before="220"/>
        <w:ind w:firstLine="540"/>
        <w:jc w:val="both"/>
      </w:pPr>
      <w:r>
        <w:t>развитие научно-исследовательской и технико-внедренческой деятельности по направлению "живые системы" с практическим использованием в АПК, фармацевтике, производстве медицинской техники и технологий, создание новых конструкционных материалов. Приоритетные (новые) для региона отрасли будут требовать массовой подготовки квалифицированных кадров. Поэтому важнейшей задачей является создание комплекса активно взаимодействующих друг с другом научно-образовательных учреждений, формирующих кадровый потенциал приоритетных отраслей;</w:t>
      </w:r>
    </w:p>
    <w:p w:rsidR="00433413" w:rsidRDefault="00433413">
      <w:pPr>
        <w:pStyle w:val="ConsPlusNormal"/>
        <w:spacing w:before="220"/>
        <w:ind w:firstLine="540"/>
        <w:jc w:val="both"/>
      </w:pPr>
      <w:r>
        <w:t>формирование экспортного сегмента услуг (рекреация и туризм, бизнес-услуги, логистика, образовательные и медицинские услуги и другие), в первую очередь для населения и бизнеса Республики Казахстан и других стран Центральной Азии;</w:t>
      </w:r>
    </w:p>
    <w:p w:rsidR="00433413" w:rsidRDefault="00433413">
      <w:pPr>
        <w:pStyle w:val="ConsPlusNormal"/>
        <w:spacing w:before="220"/>
        <w:ind w:firstLine="540"/>
        <w:jc w:val="both"/>
      </w:pPr>
      <w:r>
        <w:t>привлечение в регион креативных индустрий (промышленный дизайн в машиностроении, информационные технологии, инжиниринговые и медиацентры и другие).</w:t>
      </w:r>
    </w:p>
    <w:p w:rsidR="00433413" w:rsidRDefault="00433413">
      <w:pPr>
        <w:pStyle w:val="ConsPlusNormal"/>
        <w:spacing w:before="220"/>
        <w:ind w:firstLine="540"/>
        <w:jc w:val="both"/>
      </w:pPr>
      <w:r>
        <w:t>Интернационализация и трансграничное сотрудничество. Учитывая роль и позиционирование Оренбургской области как ключевого региона в развитии сотрудничества со странами Центральной Азии и Республикой Казахстан, необходимо усиление взаимодействия с федеральными органами власти для реализации международных экономических, гуманитарных, научных, экологических проектов на территории Оренбуржья, а также активное продвижение товаров и услуг региональных производителей на центрально-азиатские рынки посредством создания современных объектов приграничной и транспортно-логистической инфраструктуры. Решению этой задачи будет способствовать создание Таможенного союза России, Республики Белоруссия и Республики Казахстан.</w:t>
      </w:r>
    </w:p>
    <w:p w:rsidR="00433413" w:rsidRDefault="00433413">
      <w:pPr>
        <w:pStyle w:val="ConsPlusNormal"/>
        <w:jc w:val="both"/>
      </w:pPr>
    </w:p>
    <w:p w:rsidR="00433413" w:rsidRDefault="00433413">
      <w:pPr>
        <w:pStyle w:val="ConsPlusTitle"/>
        <w:jc w:val="center"/>
        <w:outlineLvl w:val="1"/>
      </w:pPr>
      <w:r>
        <w:t>II. Приоритетные направления социального развития</w:t>
      </w:r>
    </w:p>
    <w:p w:rsidR="00433413" w:rsidRDefault="00433413">
      <w:pPr>
        <w:pStyle w:val="ConsPlusTitle"/>
        <w:jc w:val="center"/>
      </w:pPr>
      <w:r>
        <w:t>и создания комфортной среды обитания</w:t>
      </w:r>
    </w:p>
    <w:p w:rsidR="00433413" w:rsidRDefault="00433413">
      <w:pPr>
        <w:pStyle w:val="ConsPlusNormal"/>
        <w:jc w:val="both"/>
      </w:pPr>
    </w:p>
    <w:p w:rsidR="00433413" w:rsidRDefault="00433413">
      <w:pPr>
        <w:pStyle w:val="ConsPlusNormal"/>
        <w:ind w:firstLine="540"/>
        <w:jc w:val="both"/>
      </w:pPr>
      <w:r>
        <w:t>Основными факторами повышения качества жизни населения являются развитая социальная инфраструктура, положительная динамика демографических процессов, эффективное использование рабочей силы. Стратегические задачи развития социальной сферы, рассматриваемой как сферы услуг государства, бизнеса и общественных формирований по обеспечению высокого качества жизни населения:</w:t>
      </w:r>
    </w:p>
    <w:p w:rsidR="00433413" w:rsidRDefault="00433413">
      <w:pPr>
        <w:pStyle w:val="ConsPlusNormal"/>
        <w:spacing w:before="220"/>
        <w:ind w:firstLine="540"/>
        <w:jc w:val="both"/>
      </w:pPr>
      <w:r>
        <w:t>стабилизация численности населения и создание условий для ее последующего роста;</w:t>
      </w:r>
    </w:p>
    <w:p w:rsidR="00433413" w:rsidRDefault="00433413">
      <w:pPr>
        <w:pStyle w:val="ConsPlusNormal"/>
        <w:spacing w:before="220"/>
        <w:ind w:firstLine="540"/>
        <w:jc w:val="both"/>
      </w:pPr>
      <w:r>
        <w:t>повышение качества жизни и увеличение ее ожидаемой продолжительности, уменьшение различий в качестве жизни городских и сельских жителей;</w:t>
      </w:r>
    </w:p>
    <w:p w:rsidR="00433413" w:rsidRDefault="00433413">
      <w:pPr>
        <w:pStyle w:val="ConsPlusNormal"/>
        <w:spacing w:before="220"/>
        <w:ind w:firstLine="540"/>
        <w:jc w:val="both"/>
      </w:pPr>
      <w:r>
        <w:t>совершенствование социальной инфраструктуры в соответствии с потребностями развития инновационного общества;</w:t>
      </w:r>
    </w:p>
    <w:p w:rsidR="00433413" w:rsidRDefault="00433413">
      <w:pPr>
        <w:pStyle w:val="ConsPlusNormal"/>
        <w:spacing w:before="220"/>
        <w:ind w:firstLine="540"/>
        <w:jc w:val="both"/>
      </w:pPr>
      <w:r>
        <w:t>улучшение экологической ситуации в городских округах и сельских поселениях;</w:t>
      </w:r>
    </w:p>
    <w:p w:rsidR="00433413" w:rsidRDefault="00433413">
      <w:pPr>
        <w:pStyle w:val="ConsPlusNormal"/>
        <w:spacing w:before="220"/>
        <w:ind w:firstLine="540"/>
        <w:jc w:val="both"/>
      </w:pPr>
      <w:r>
        <w:t>повышение эффективности управления в социальной сфере.</w:t>
      </w:r>
    </w:p>
    <w:p w:rsidR="00433413" w:rsidRDefault="00433413">
      <w:pPr>
        <w:pStyle w:val="ConsPlusNormal"/>
        <w:spacing w:before="220"/>
        <w:ind w:firstLine="540"/>
        <w:jc w:val="both"/>
      </w:pPr>
      <w:r>
        <w:t>Важнейшей задачей органов власти области является создание условий и пропаганда ведения здорового образа жизни среди всех групп населения.</w:t>
      </w:r>
    </w:p>
    <w:p w:rsidR="00433413" w:rsidRDefault="00433413">
      <w:pPr>
        <w:pStyle w:val="ConsPlusNormal"/>
        <w:jc w:val="both"/>
      </w:pPr>
    </w:p>
    <w:p w:rsidR="00433413" w:rsidRDefault="00433413">
      <w:pPr>
        <w:pStyle w:val="ConsPlusTitle"/>
        <w:jc w:val="center"/>
        <w:outlineLvl w:val="2"/>
      </w:pPr>
      <w:r>
        <w:t>1. Приоритеты демографической и миграционной политики</w:t>
      </w:r>
    </w:p>
    <w:p w:rsidR="00433413" w:rsidRDefault="00433413">
      <w:pPr>
        <w:pStyle w:val="ConsPlusTitle"/>
        <w:jc w:val="center"/>
      </w:pPr>
      <w:r>
        <w:t>Оренбургской области</w:t>
      </w:r>
    </w:p>
    <w:p w:rsidR="00433413" w:rsidRDefault="00433413">
      <w:pPr>
        <w:pStyle w:val="ConsPlusNormal"/>
        <w:jc w:val="both"/>
      </w:pPr>
    </w:p>
    <w:p w:rsidR="00433413" w:rsidRDefault="00433413">
      <w:pPr>
        <w:pStyle w:val="ConsPlusNormal"/>
        <w:ind w:firstLine="540"/>
        <w:jc w:val="both"/>
      </w:pPr>
      <w:r>
        <w:t>Цель региональной демографической политики - создание условий для стабилизации численности населения Оренбургской области и его последующего расширенного воспроизводства.</w:t>
      </w:r>
    </w:p>
    <w:p w:rsidR="00433413" w:rsidRDefault="00433413">
      <w:pPr>
        <w:pStyle w:val="ConsPlusNormal"/>
        <w:spacing w:before="220"/>
        <w:ind w:firstLine="540"/>
        <w:jc w:val="both"/>
      </w:pPr>
      <w:r>
        <w:t>Приоритетными направлениями региональной демографической и миграционной политики являются:</w:t>
      </w:r>
    </w:p>
    <w:p w:rsidR="00433413" w:rsidRDefault="00433413">
      <w:pPr>
        <w:pStyle w:val="ConsPlusNormal"/>
        <w:spacing w:before="220"/>
        <w:ind w:firstLine="540"/>
        <w:jc w:val="both"/>
      </w:pPr>
      <w:r>
        <w:t>Снижение смертности населения от управляемых причин, в том числе:</w:t>
      </w:r>
    </w:p>
    <w:p w:rsidR="00433413" w:rsidRDefault="00433413">
      <w:pPr>
        <w:pStyle w:val="ConsPlusNormal"/>
        <w:spacing w:before="220"/>
        <w:ind w:firstLine="540"/>
        <w:jc w:val="both"/>
      </w:pPr>
      <w:r>
        <w:t>профилактика, своевременное выявление и лечение сердечно-сосудистых и онкологических заболеваний, а также заболеваний, которые дают наибольший процент смертности и инвалидизации среди населения трудоспособного возраста (ВИЧ, гепатит, туберкулез и другие);</w:t>
      </w:r>
    </w:p>
    <w:p w:rsidR="00433413" w:rsidRDefault="00433413">
      <w:pPr>
        <w:pStyle w:val="ConsPlusNormal"/>
        <w:spacing w:before="220"/>
        <w:ind w:firstLine="540"/>
        <w:jc w:val="both"/>
      </w:pPr>
      <w:r>
        <w:t>снижение смертности в результате дорожно-транспортных происшествий, снижение смертности и травматизма от несчастных случаев на производстве и профессиональных заболеваний, профилактика и своевременное выявление профессиональных заболеваний, разработка и реализация совместно с работодателями и объединениями профсоюзов мероприятий по улучшению условий и охраны труда, создание центра "Медицины труда"; снижение материнской и младенческой смертности;</w:t>
      </w:r>
    </w:p>
    <w:p w:rsidR="00433413" w:rsidRDefault="00433413">
      <w:pPr>
        <w:pStyle w:val="ConsPlusNormal"/>
        <w:spacing w:before="220"/>
        <w:ind w:firstLine="540"/>
        <w:jc w:val="both"/>
      </w:pPr>
      <w:r>
        <w:t>снижение смертности от самоубийств (за счет развития системы психологической помощи населению).</w:t>
      </w:r>
    </w:p>
    <w:p w:rsidR="00433413" w:rsidRDefault="00433413">
      <w:pPr>
        <w:pStyle w:val="ConsPlusNormal"/>
        <w:spacing w:before="220"/>
        <w:ind w:firstLine="540"/>
        <w:jc w:val="both"/>
      </w:pPr>
      <w:r>
        <w:t>Сохранение и укрепление здоровья населения, увеличение роли профилактики заболеваний и формирование здорового образа жизни.</w:t>
      </w:r>
    </w:p>
    <w:p w:rsidR="00433413" w:rsidRDefault="00433413">
      <w:pPr>
        <w:pStyle w:val="ConsPlusNormal"/>
        <w:spacing w:before="220"/>
        <w:ind w:firstLine="540"/>
        <w:jc w:val="both"/>
      </w:pPr>
      <w:r>
        <w:t>Базой для формирования здорового образа жизни населения являются создание условий для массового занятия физической культурой и спортом, развитие туризма для различных социальных групп населения, популяризация здорового образа жизни, создание условий для социализации и самореализации начиная с детского возраста.</w:t>
      </w:r>
    </w:p>
    <w:p w:rsidR="00433413" w:rsidRDefault="00433413">
      <w:pPr>
        <w:pStyle w:val="ConsPlusNormal"/>
        <w:spacing w:before="220"/>
        <w:ind w:firstLine="540"/>
        <w:jc w:val="both"/>
      </w:pPr>
      <w:r>
        <w:t>Повышение уровня рождаемости (в том числе за счет рождения в семьях второго и последующих детей), включая:</w:t>
      </w:r>
    </w:p>
    <w:p w:rsidR="00433413" w:rsidRDefault="00433413">
      <w:pPr>
        <w:pStyle w:val="ConsPlusNormal"/>
        <w:spacing w:before="220"/>
        <w:ind w:firstLine="540"/>
        <w:jc w:val="both"/>
      </w:pPr>
      <w:r>
        <w:t>развитие перинатальной службы, обеспечивающей внедрение современных перинатальных технологий в оказании медицинской помощи беременным и новорожденным;</w:t>
      </w:r>
    </w:p>
    <w:p w:rsidR="00433413" w:rsidRDefault="00433413">
      <w:pPr>
        <w:pStyle w:val="ConsPlusNormal"/>
        <w:spacing w:before="220"/>
        <w:ind w:firstLine="540"/>
        <w:jc w:val="both"/>
      </w:pPr>
      <w:r>
        <w:t>внедрение новых диагностических и репродуктивных технологий, укрепление службы планирования семьи и медико-генетической помощи населению;</w:t>
      </w:r>
    </w:p>
    <w:p w:rsidR="00433413" w:rsidRDefault="00433413">
      <w:pPr>
        <w:pStyle w:val="ConsPlusNormal"/>
        <w:spacing w:before="220"/>
        <w:ind w:firstLine="540"/>
        <w:jc w:val="both"/>
      </w:pPr>
      <w:r>
        <w:t>развитие гибких форм занятости, позволяющих родителям сочетать работу и выполнение семейных обязанностей, развитие частных (семейных) дошкольных учреждений;</w:t>
      </w:r>
    </w:p>
    <w:p w:rsidR="00433413" w:rsidRDefault="00433413">
      <w:pPr>
        <w:pStyle w:val="ConsPlusNormal"/>
        <w:spacing w:before="220"/>
        <w:ind w:firstLine="540"/>
        <w:jc w:val="both"/>
      </w:pPr>
      <w:r>
        <w:t>совершенствование региональной системы сопровождения семей, попавших в трудную жизненную ситуацию, на основе ранней профилактики семейного неблагополучия;</w:t>
      </w:r>
    </w:p>
    <w:p w:rsidR="00433413" w:rsidRDefault="00433413">
      <w:pPr>
        <w:pStyle w:val="ConsPlusNormal"/>
        <w:spacing w:before="220"/>
        <w:ind w:firstLine="540"/>
        <w:jc w:val="both"/>
      </w:pPr>
      <w:r>
        <w:t>поддержку семей, принимающих на воспитание детей, оставшихся без попечения родителей, с одновременным развитием системы их социального сопровождения.</w:t>
      </w:r>
    </w:p>
    <w:p w:rsidR="00433413" w:rsidRDefault="00433413">
      <w:pPr>
        <w:pStyle w:val="ConsPlusNormal"/>
        <w:spacing w:before="220"/>
        <w:ind w:firstLine="540"/>
        <w:jc w:val="both"/>
      </w:pPr>
      <w:r>
        <w:t>Управление миграционными процессами в целях обеспечения прироста населения, достаточного для компенсации его естественной убыли, а также потребностей экономики в дополнительных трудовых ресурсах, в том числе:</w:t>
      </w:r>
    </w:p>
    <w:p w:rsidR="00433413" w:rsidRDefault="00433413">
      <w:pPr>
        <w:pStyle w:val="ConsPlusNormal"/>
        <w:spacing w:before="220"/>
        <w:ind w:firstLine="540"/>
        <w:jc w:val="both"/>
      </w:pPr>
      <w:r>
        <w:t>реализация мер по снижению миграционного оттока населения, особенно молодой и наиболее активной части населения;</w:t>
      </w:r>
    </w:p>
    <w:p w:rsidR="00433413" w:rsidRDefault="00433413">
      <w:pPr>
        <w:pStyle w:val="ConsPlusNormal"/>
        <w:spacing w:before="220"/>
        <w:ind w:firstLine="540"/>
        <w:jc w:val="both"/>
      </w:pPr>
      <w:r>
        <w:t>формирование толерантного отношения к трудовой миграции, создание центров дополнительной профессиональной подготовки мигрантов, способствующих их языковой, культурной, правовой интеграции в местное сообщество;</w:t>
      </w:r>
    </w:p>
    <w:p w:rsidR="00433413" w:rsidRDefault="00433413">
      <w:pPr>
        <w:pStyle w:val="ConsPlusNormal"/>
        <w:spacing w:before="220"/>
        <w:ind w:firstLine="540"/>
        <w:jc w:val="both"/>
      </w:pPr>
      <w:r>
        <w:t>участие региона в программах содействия переселению соотечественников;</w:t>
      </w:r>
    </w:p>
    <w:p w:rsidR="00433413" w:rsidRDefault="00433413">
      <w:pPr>
        <w:pStyle w:val="ConsPlusNormal"/>
        <w:spacing w:before="220"/>
        <w:ind w:firstLine="540"/>
        <w:jc w:val="both"/>
      </w:pPr>
      <w:r>
        <w:t>привлечение молодежи из иностранных государств для обучения и стажировки в регионе и создание условий благоприятствования ее дальнейшей аллокации.</w:t>
      </w:r>
    </w:p>
    <w:p w:rsidR="00433413" w:rsidRDefault="00433413">
      <w:pPr>
        <w:pStyle w:val="ConsPlusNormal"/>
        <w:jc w:val="both"/>
      </w:pPr>
    </w:p>
    <w:p w:rsidR="00433413" w:rsidRDefault="00433413">
      <w:pPr>
        <w:pStyle w:val="ConsPlusTitle"/>
        <w:jc w:val="center"/>
        <w:outlineLvl w:val="2"/>
      </w:pPr>
      <w:r>
        <w:t>2. Основные принципы и ключевые механизмы</w:t>
      </w:r>
    </w:p>
    <w:p w:rsidR="00433413" w:rsidRDefault="00433413">
      <w:pPr>
        <w:pStyle w:val="ConsPlusTitle"/>
        <w:jc w:val="center"/>
      </w:pPr>
      <w:r>
        <w:t>развития рынка труда</w:t>
      </w:r>
    </w:p>
    <w:p w:rsidR="00433413" w:rsidRDefault="00433413">
      <w:pPr>
        <w:pStyle w:val="ConsPlusNormal"/>
        <w:jc w:val="both"/>
      </w:pPr>
    </w:p>
    <w:p w:rsidR="00433413" w:rsidRDefault="00433413">
      <w:pPr>
        <w:pStyle w:val="ConsPlusNormal"/>
        <w:ind w:firstLine="540"/>
        <w:jc w:val="both"/>
      </w:pPr>
      <w:r>
        <w:t>Основная цель развития рынка труда заключается в обеспечении эффективного использования рабочей силы, повышении качества функционирования рынка труда за счет развития его инфраструктуры.</w:t>
      </w:r>
    </w:p>
    <w:p w:rsidR="00433413" w:rsidRDefault="00433413">
      <w:pPr>
        <w:pStyle w:val="ConsPlusNormal"/>
        <w:spacing w:before="220"/>
        <w:ind w:firstLine="540"/>
        <w:jc w:val="both"/>
      </w:pPr>
      <w:r>
        <w:t>Реализация задач развития экономики области предполагает изменение сложившейся структуры занятости населения, сокращение неэффективных рабочих мест, расширение занятости в сфере услуг и в инновационном секторе. Глубинная перестройка рынка труда потребует перетока кадров между секторами, что может вызвать структурную безработицу и дисбаланс заработных плат в различных секторах экономики. В целях решения данных проблем предполагается реализация следующих приоритетных направлений:</w:t>
      </w:r>
    </w:p>
    <w:p w:rsidR="00433413" w:rsidRDefault="00433413">
      <w:pPr>
        <w:pStyle w:val="ConsPlusNormal"/>
        <w:spacing w:before="220"/>
        <w:ind w:firstLine="540"/>
        <w:jc w:val="both"/>
      </w:pPr>
      <w:r>
        <w:t>Повышение территориальной и профессиональной мобильности, включая:</w:t>
      </w:r>
    </w:p>
    <w:p w:rsidR="00433413" w:rsidRDefault="00433413">
      <w:pPr>
        <w:pStyle w:val="ConsPlusNormal"/>
        <w:spacing w:before="220"/>
        <w:ind w:firstLine="540"/>
        <w:jc w:val="both"/>
      </w:pPr>
      <w:r>
        <w:t>осуществление комплекса мер по содействию внутренней трудовой миграции, включая совершенствование системы предоставления государственной поддержки гражданам, переселяющимся для работы в другую местность, в том числе субсидирование затрат на переезд и обустройство;</w:t>
      </w:r>
    </w:p>
    <w:p w:rsidR="00433413" w:rsidRDefault="00433413">
      <w:pPr>
        <w:pStyle w:val="ConsPlusNormal"/>
        <w:spacing w:before="220"/>
        <w:ind w:firstLine="540"/>
        <w:jc w:val="both"/>
      </w:pPr>
      <w:r>
        <w:t>развитие государственно-частного партнерства в сфере занятости населения и защиты от безработицы, формирование партнерств бизнеса, местных и региональных органов власти, учреждений профессионального образования, которые будут заниматься решением проблем социальной адаптации, переобучения работников, высвобождаемых с рабочих мест в связи с модернизацией и перевооружением предприятий, внедрением трудосберегающих технологий;</w:t>
      </w:r>
    </w:p>
    <w:p w:rsidR="00433413" w:rsidRDefault="00433413">
      <w:pPr>
        <w:pStyle w:val="ConsPlusNormal"/>
        <w:spacing w:before="220"/>
        <w:ind w:firstLine="540"/>
        <w:jc w:val="both"/>
      </w:pPr>
      <w:r>
        <w:t>реализация программ самозанятости населения;</w:t>
      </w:r>
    </w:p>
    <w:p w:rsidR="00433413" w:rsidRDefault="00433413">
      <w:pPr>
        <w:pStyle w:val="ConsPlusNormal"/>
        <w:spacing w:before="220"/>
        <w:ind w:firstLine="540"/>
        <w:jc w:val="both"/>
      </w:pPr>
      <w:r>
        <w:t>использование территориального планирования размещения объектов инфраструктуры в целях создания условий для привлечения бизнеса в трудоизбыточные (с повышенным уровнем безработицы) районы.</w:t>
      </w:r>
    </w:p>
    <w:p w:rsidR="00433413" w:rsidRDefault="00433413">
      <w:pPr>
        <w:pStyle w:val="ConsPlusNormal"/>
        <w:spacing w:before="220"/>
        <w:ind w:firstLine="540"/>
        <w:jc w:val="both"/>
      </w:pPr>
      <w:r>
        <w:t>В стратегической перспективе при снижении численности трудоспособного населения необходимо увеличение предложения на рынке труда за счет вовлечения в трудовой процесс работников старшего возраста, инвалидов, лиц с ограниченными возможностями занятости, в том числе:</w:t>
      </w:r>
    </w:p>
    <w:p w:rsidR="00433413" w:rsidRDefault="00433413">
      <w:pPr>
        <w:pStyle w:val="ConsPlusNormal"/>
        <w:spacing w:before="220"/>
        <w:ind w:firstLine="540"/>
        <w:jc w:val="both"/>
      </w:pPr>
      <w:r>
        <w:t>создание условий для продления периода трудовой деятельности за счет стимулирования использования трудового потенциала работников старшего возраста (гибкий график работы, частичная занятость, упорядочение системы льготных пенсий, развитие системы наставничества на предприятиях и так далее);</w:t>
      </w:r>
    </w:p>
    <w:p w:rsidR="00433413" w:rsidRDefault="00433413">
      <w:pPr>
        <w:pStyle w:val="ConsPlusNormal"/>
        <w:spacing w:before="220"/>
        <w:ind w:firstLine="540"/>
        <w:jc w:val="both"/>
      </w:pPr>
      <w:r>
        <w:t>создание условий для интеграции в трудовую деятельность лиц с ограниченными физическими возможностями;</w:t>
      </w:r>
    </w:p>
    <w:p w:rsidR="00433413" w:rsidRDefault="00433413">
      <w:pPr>
        <w:pStyle w:val="ConsPlusNormal"/>
        <w:spacing w:before="220"/>
        <w:ind w:firstLine="540"/>
        <w:jc w:val="both"/>
      </w:pPr>
      <w:r>
        <w:t>стимулирование занятости молодежи, включая выпускников учреждений профессионального образования разного уровня, женщин, имеющих несовершеннолетних детей, и детей-инвалидов;</w:t>
      </w:r>
    </w:p>
    <w:p w:rsidR="00433413" w:rsidRDefault="00433413">
      <w:pPr>
        <w:pStyle w:val="ConsPlusNormal"/>
        <w:spacing w:before="220"/>
        <w:ind w:firstLine="540"/>
        <w:jc w:val="both"/>
      </w:pPr>
      <w:r>
        <w:t>развитие механизмов социального партнерства.</w:t>
      </w:r>
    </w:p>
    <w:p w:rsidR="00433413" w:rsidRDefault="00433413">
      <w:pPr>
        <w:pStyle w:val="ConsPlusNormal"/>
        <w:spacing w:before="220"/>
        <w:ind w:firstLine="540"/>
        <w:jc w:val="both"/>
      </w:pPr>
      <w:r>
        <w:t>Создание условий труда, позволяющих сохранить трудоспособность работающего населения на всем протяжении профессиональной карьеры, в том числе:</w:t>
      </w:r>
    </w:p>
    <w:p w:rsidR="00433413" w:rsidRDefault="00433413">
      <w:pPr>
        <w:pStyle w:val="ConsPlusNormal"/>
        <w:spacing w:before="220"/>
        <w:ind w:firstLine="540"/>
        <w:jc w:val="both"/>
      </w:pPr>
      <w:r>
        <w:t>разработка и реализация мер по улучшению условий и охраны труда, снижению риска смертности и травматизма на производстве, профессиональных заболеваний, совершенствование управления профессиональными рисками с участием сторон социального партнерства;</w:t>
      </w:r>
    </w:p>
    <w:p w:rsidR="00433413" w:rsidRDefault="00433413">
      <w:pPr>
        <w:pStyle w:val="ConsPlusNormal"/>
        <w:spacing w:before="220"/>
        <w:ind w:firstLine="540"/>
        <w:jc w:val="both"/>
      </w:pPr>
      <w:r>
        <w:t>переход от выплаты компенсаций за работу с вредными (опасными), тяжелыми и иными особыми условиями труда, основанной на статусном (списочном) подходе, к выплате компенсаций за фактические условия труда по результатам аттестации рабочих мест;</w:t>
      </w:r>
    </w:p>
    <w:p w:rsidR="00433413" w:rsidRDefault="00433413">
      <w:pPr>
        <w:pStyle w:val="ConsPlusNormal"/>
        <w:spacing w:before="220"/>
        <w:ind w:firstLine="540"/>
        <w:jc w:val="both"/>
      </w:pPr>
      <w:r>
        <w:t>усиление контроля за легальным оформлением трудовых отношений, в том числе с мигрантами.</w:t>
      </w:r>
    </w:p>
    <w:p w:rsidR="00433413" w:rsidRDefault="00433413">
      <w:pPr>
        <w:pStyle w:val="ConsPlusNormal"/>
        <w:jc w:val="both"/>
      </w:pPr>
    </w:p>
    <w:p w:rsidR="00433413" w:rsidRDefault="00433413">
      <w:pPr>
        <w:pStyle w:val="ConsPlusTitle"/>
        <w:jc w:val="center"/>
        <w:outlineLvl w:val="2"/>
      </w:pPr>
      <w:r>
        <w:t>3. Основные принципы и приоритеты развития</w:t>
      </w:r>
    </w:p>
    <w:p w:rsidR="00433413" w:rsidRDefault="00433413">
      <w:pPr>
        <w:pStyle w:val="ConsPlusTitle"/>
        <w:jc w:val="center"/>
      </w:pPr>
      <w:r>
        <w:t>социальной инфраструктуры</w:t>
      </w:r>
    </w:p>
    <w:p w:rsidR="00433413" w:rsidRDefault="00433413">
      <w:pPr>
        <w:pStyle w:val="ConsPlusNormal"/>
        <w:jc w:val="both"/>
      </w:pPr>
    </w:p>
    <w:p w:rsidR="00433413" w:rsidRDefault="00433413">
      <w:pPr>
        <w:pStyle w:val="ConsPlusTitle"/>
        <w:ind w:firstLine="540"/>
        <w:jc w:val="both"/>
        <w:outlineLvl w:val="3"/>
      </w:pPr>
      <w:r>
        <w:t>1) образование</w:t>
      </w:r>
    </w:p>
    <w:p w:rsidR="00433413" w:rsidRDefault="00433413">
      <w:pPr>
        <w:pStyle w:val="ConsPlusNormal"/>
        <w:spacing w:before="220"/>
        <w:ind w:firstLine="540"/>
        <w:jc w:val="both"/>
      </w:pPr>
      <w:r>
        <w:t>Цель развития системы образования - внедрение современной модели образования, обеспечивающей формирование в Оренбургской области человеческого капитала, соответствующего требованиям инновационного развития экономики, современным потребностям общества и каждого гражданина.</w:t>
      </w:r>
    </w:p>
    <w:p w:rsidR="00433413" w:rsidRDefault="00433413">
      <w:pPr>
        <w:pStyle w:val="ConsPlusNormal"/>
        <w:spacing w:before="220"/>
        <w:ind w:firstLine="540"/>
        <w:jc w:val="both"/>
      </w:pPr>
      <w:r>
        <w:t>Приоритетные направления:</w:t>
      </w:r>
    </w:p>
    <w:p w:rsidR="00433413" w:rsidRDefault="00433413">
      <w:pPr>
        <w:pStyle w:val="ConsPlusNormal"/>
        <w:spacing w:before="220"/>
        <w:ind w:firstLine="540"/>
        <w:jc w:val="both"/>
      </w:pPr>
      <w:r>
        <w:t>модернизация институтов образования для обеспечения индивидуальных траекторий развития жителей области:</w:t>
      </w:r>
    </w:p>
    <w:p w:rsidR="00433413" w:rsidRDefault="00433413">
      <w:pPr>
        <w:pStyle w:val="ConsPlusNormal"/>
        <w:spacing w:before="220"/>
        <w:ind w:firstLine="540"/>
        <w:jc w:val="both"/>
      </w:pPr>
      <w:r>
        <w:t>обеспечение предоставления услуг раннего развития и образования для детей дошкольного возраста независимо от места их проживания, состояния здоровья, социального положения;</w:t>
      </w:r>
    </w:p>
    <w:p w:rsidR="00433413" w:rsidRDefault="00433413">
      <w:pPr>
        <w:pStyle w:val="ConsPlusNormal"/>
        <w:spacing w:before="220"/>
        <w:ind w:firstLine="540"/>
        <w:jc w:val="both"/>
      </w:pPr>
      <w:r>
        <w:t>создание на всех ступенях образования условий для реализации индивидуальных образовательных программ, в том числе возможностей на старшей ступени обучения одновременно с освоением общеобразовательных программ получить профессиональную подготовку, инклюзивного образования для детей с отклонениями в развитии;</w:t>
      </w:r>
    </w:p>
    <w:p w:rsidR="00433413" w:rsidRDefault="00433413">
      <w:pPr>
        <w:pStyle w:val="ConsPlusNormal"/>
        <w:spacing w:before="220"/>
        <w:ind w:firstLine="540"/>
        <w:jc w:val="both"/>
      </w:pPr>
      <w:r>
        <w:t>построение системы общего образования в соответствии с принципами национальной образовательной инициативы "Наша новая школа";</w:t>
      </w:r>
    </w:p>
    <w:p w:rsidR="00433413" w:rsidRDefault="00433413">
      <w:pPr>
        <w:pStyle w:val="ConsPlusNormal"/>
        <w:spacing w:before="220"/>
        <w:ind w:firstLine="540"/>
        <w:jc w:val="both"/>
      </w:pPr>
      <w:r>
        <w:t>создание системы поддержки одаренных детей и талантливой молодежи;</w:t>
      </w:r>
    </w:p>
    <w:p w:rsidR="00433413" w:rsidRDefault="00433413">
      <w:pPr>
        <w:pStyle w:val="ConsPlusNormal"/>
        <w:spacing w:before="220"/>
        <w:ind w:firstLine="540"/>
        <w:jc w:val="both"/>
      </w:pPr>
      <w:r>
        <w:t>создание условий для равного доступа всех граждан Оренбургской области к образованию и самообразованию, дополнительному образованию, в том числе за счет развития дистанционного обучения на базе информационно-технологической инфраструктуры образования;</w:t>
      </w:r>
    </w:p>
    <w:p w:rsidR="00433413" w:rsidRDefault="00433413">
      <w:pPr>
        <w:pStyle w:val="ConsPlusNormal"/>
        <w:spacing w:before="220"/>
        <w:ind w:firstLine="540"/>
        <w:jc w:val="both"/>
      </w:pPr>
      <w:r>
        <w:t>создание условий для формирования у детей установок здорового образа жизни на всех ступенях дошкольного, общего и высшего образования;</w:t>
      </w:r>
    </w:p>
    <w:p w:rsidR="00433413" w:rsidRDefault="00433413">
      <w:pPr>
        <w:pStyle w:val="ConsPlusNormal"/>
        <w:spacing w:before="220"/>
        <w:ind w:firstLine="540"/>
        <w:jc w:val="both"/>
      </w:pPr>
      <w:r>
        <w:t>формирование механизмов обеспечения квалифицированными кадрами потребностей социально-экономического развития Оренбургской области:</w:t>
      </w:r>
    </w:p>
    <w:p w:rsidR="00433413" w:rsidRDefault="00433413">
      <w:pPr>
        <w:pStyle w:val="ConsPlusNormal"/>
        <w:spacing w:before="220"/>
        <w:ind w:firstLine="540"/>
        <w:jc w:val="both"/>
      </w:pPr>
      <w:r>
        <w:t>формирование системы непрерывного профессионального образования, переход к модульным форматам профессионального обучения, создание программ, интегрирующих академическое образование и практические компетенции, формируемые в системе среднего профессионального образования;</w:t>
      </w:r>
    </w:p>
    <w:p w:rsidR="00433413" w:rsidRDefault="00433413">
      <w:pPr>
        <w:pStyle w:val="ConsPlusNormal"/>
        <w:spacing w:before="220"/>
        <w:ind w:firstLine="540"/>
        <w:jc w:val="both"/>
      </w:pPr>
      <w:r>
        <w:t>поддержка образовательных учреждений, реализующих во взаимодействии с бизнесом инновационные программы развития. Расширение масштабов исследовательской и инновационной деятельности с развитием на их базе инновационной инфраструктуры, включая бизнес-инкубаторы и технопарки;</w:t>
      </w:r>
    </w:p>
    <w:p w:rsidR="00433413" w:rsidRDefault="00433413">
      <w:pPr>
        <w:pStyle w:val="ConsPlusNormal"/>
        <w:spacing w:before="220"/>
        <w:ind w:firstLine="540"/>
        <w:jc w:val="both"/>
      </w:pPr>
      <w:r>
        <w:t>поэтапное формирование научно-образовательного комплекса (научно- исследовательского университета) международного уровня, интегрирующего передовые научные исследования и образовательные программы, решающего кадровые и исследовательские задачи социально-экономического развития Оренбургской области, а также обеспечивающего возможность интеграции российской науки в Центрально-Азиатские страны;</w:t>
      </w:r>
    </w:p>
    <w:p w:rsidR="00433413" w:rsidRDefault="00433413">
      <w:pPr>
        <w:pStyle w:val="ConsPlusNormal"/>
        <w:spacing w:before="220"/>
        <w:ind w:firstLine="540"/>
        <w:jc w:val="both"/>
      </w:pPr>
      <w:r>
        <w:t>развитие научно-исследовательской специализации области, ориентированной на активное научное и образовательное взаимодействие со странами Центральной Азии (изучение восточных языков, адаптация сельскохозяйственных технологий к аридной зоне земледелия, развертывание экологической проблематики);</w:t>
      </w:r>
    </w:p>
    <w:p w:rsidR="00433413" w:rsidRDefault="00433413">
      <w:pPr>
        <w:pStyle w:val="ConsPlusNormal"/>
        <w:spacing w:before="220"/>
        <w:ind w:firstLine="540"/>
        <w:jc w:val="both"/>
      </w:pPr>
      <w:r>
        <w:t>создание центра бизнес-образования и поддержка прикладных исследовательских проектов, ориентированных на потребности предприятий региона, организация эффективной системы коммерциализации науки;</w:t>
      </w:r>
    </w:p>
    <w:p w:rsidR="00433413" w:rsidRDefault="00433413">
      <w:pPr>
        <w:pStyle w:val="ConsPlusTitle"/>
        <w:spacing w:before="220"/>
        <w:ind w:firstLine="540"/>
        <w:jc w:val="both"/>
        <w:outlineLvl w:val="3"/>
      </w:pPr>
      <w:r>
        <w:t>2) здравоохранение</w:t>
      </w:r>
    </w:p>
    <w:p w:rsidR="00433413" w:rsidRDefault="00433413">
      <w:pPr>
        <w:pStyle w:val="ConsPlusNormal"/>
        <w:spacing w:before="220"/>
        <w:ind w:firstLine="540"/>
        <w:jc w:val="both"/>
      </w:pPr>
      <w:r>
        <w:t>Стратегическая цель развития системы здравоохранения - формирование системы, обеспечивающей реальную доступность квалифицированной медицинской помощи и повышение эффективности медицинских услуг, объемы, виды и качество которых должны соответствовать уровням заболеваемости и потребностям населения, передовым достижениям медицинской науки. Развитие системы здравоохранения предполагает концентрацию усилий в отношении следующих приоритетных направлений.</w:t>
      </w:r>
    </w:p>
    <w:p w:rsidR="00433413" w:rsidRDefault="00433413">
      <w:pPr>
        <w:pStyle w:val="ConsPlusNormal"/>
        <w:spacing w:before="220"/>
        <w:ind w:firstLine="540"/>
        <w:jc w:val="both"/>
        <w:outlineLvl w:val="4"/>
      </w:pPr>
      <w:r>
        <w:t>Обеспечение государственных гарантий оказания гражданам бесплатной медицинской помощи в полном объеме, в том числе:</w:t>
      </w:r>
    </w:p>
    <w:p w:rsidR="00433413" w:rsidRDefault="00433413">
      <w:pPr>
        <w:pStyle w:val="ConsPlusNormal"/>
        <w:spacing w:before="220"/>
        <w:ind w:firstLine="540"/>
        <w:jc w:val="both"/>
      </w:pPr>
      <w:r>
        <w:t>совершенствование системы стандартизации в области здравоохранения с целью внедрения современных медицинских технологий оказания медицинской помощи;</w:t>
      </w:r>
    </w:p>
    <w:p w:rsidR="00433413" w:rsidRDefault="00433413">
      <w:pPr>
        <w:pStyle w:val="ConsPlusNormal"/>
        <w:spacing w:before="220"/>
        <w:ind w:firstLine="540"/>
        <w:jc w:val="both"/>
      </w:pPr>
      <w:r>
        <w:t>децентрализация высокотехнологичной медицинской помощи до уровня зональных центров (Оренбургская, Орско-Новотроицкая агломерации, г. Бузулук), модернизация учреждений здравоохранения, создание системы хосписов.</w:t>
      </w:r>
    </w:p>
    <w:p w:rsidR="00433413" w:rsidRDefault="00433413">
      <w:pPr>
        <w:pStyle w:val="ConsPlusNormal"/>
        <w:spacing w:before="220"/>
        <w:ind w:firstLine="540"/>
        <w:jc w:val="both"/>
        <w:outlineLvl w:val="4"/>
      </w:pPr>
      <w:r>
        <w:t>Модернизация системы обязательного медицинского страхования и развития системы добровольного медицинского страхования, в том числе:</w:t>
      </w:r>
    </w:p>
    <w:p w:rsidR="00433413" w:rsidRDefault="00433413">
      <w:pPr>
        <w:pStyle w:val="ConsPlusNormal"/>
        <w:spacing w:before="220"/>
        <w:ind w:firstLine="540"/>
        <w:jc w:val="both"/>
      </w:pPr>
      <w:r>
        <w:t>поэтапный переход к эффективным способам оплаты медицинской помощи на основе обоснованных тарифов в зависимости от качества ее оказания и объемов;</w:t>
      </w:r>
    </w:p>
    <w:p w:rsidR="00433413" w:rsidRDefault="00433413">
      <w:pPr>
        <w:pStyle w:val="ConsPlusNormal"/>
        <w:spacing w:before="220"/>
        <w:ind w:firstLine="540"/>
        <w:jc w:val="both"/>
      </w:pPr>
      <w:r>
        <w:t>создание условий для развития медицинских организаций различных организационно-правовых форм.</w:t>
      </w:r>
    </w:p>
    <w:p w:rsidR="00433413" w:rsidRDefault="00433413">
      <w:pPr>
        <w:pStyle w:val="ConsPlusNormal"/>
        <w:spacing w:before="220"/>
        <w:ind w:firstLine="540"/>
        <w:jc w:val="both"/>
        <w:outlineLvl w:val="4"/>
      </w:pPr>
      <w:r>
        <w:t>Повышение эффективности системы организации медицинской помощи, в том числе:</w:t>
      </w:r>
    </w:p>
    <w:p w:rsidR="00433413" w:rsidRDefault="00433413">
      <w:pPr>
        <w:pStyle w:val="ConsPlusNormal"/>
        <w:spacing w:before="220"/>
        <w:ind w:firstLine="540"/>
        <w:jc w:val="both"/>
      </w:pPr>
      <w:r>
        <w:t>оптимизация стационарной помощи, оказываемой населению на основе интенсификации занятости койки с учетом ее профиля;</w:t>
      </w:r>
    </w:p>
    <w:p w:rsidR="00433413" w:rsidRDefault="00433413">
      <w:pPr>
        <w:pStyle w:val="ConsPlusNormal"/>
        <w:spacing w:before="220"/>
        <w:ind w:firstLine="540"/>
        <w:jc w:val="both"/>
      </w:pPr>
      <w:r>
        <w:t>оптимизация соотношения врачебного и среднего медицинского персонала;</w:t>
      </w:r>
    </w:p>
    <w:p w:rsidR="00433413" w:rsidRDefault="00433413">
      <w:pPr>
        <w:pStyle w:val="ConsPlusNormal"/>
        <w:spacing w:before="220"/>
        <w:ind w:firstLine="540"/>
        <w:jc w:val="both"/>
      </w:pPr>
      <w:r>
        <w:t>развитие в сельской местности общей врачебной практики;</w:t>
      </w:r>
    </w:p>
    <w:p w:rsidR="00433413" w:rsidRDefault="00433413">
      <w:pPr>
        <w:pStyle w:val="ConsPlusNormal"/>
        <w:spacing w:before="220"/>
        <w:ind w:firstLine="540"/>
        <w:jc w:val="both"/>
      </w:pPr>
      <w:r>
        <w:t>развитие системы предоставления медико-социальной помощи и информатизация здравоохранения.</w:t>
      </w:r>
    </w:p>
    <w:p w:rsidR="00433413" w:rsidRDefault="00433413">
      <w:pPr>
        <w:pStyle w:val="ConsPlusNormal"/>
        <w:spacing w:before="220"/>
        <w:ind w:firstLine="540"/>
        <w:jc w:val="both"/>
        <w:outlineLvl w:val="4"/>
      </w:pPr>
      <w:r>
        <w:t>Совершенствование системы охраны здоровья населения, в том числе:</w:t>
      </w:r>
    </w:p>
    <w:p w:rsidR="00433413" w:rsidRDefault="00433413">
      <w:pPr>
        <w:pStyle w:val="ConsPlusNormal"/>
        <w:spacing w:before="220"/>
        <w:ind w:firstLine="540"/>
        <w:jc w:val="both"/>
      </w:pPr>
      <w:r>
        <w:t>пропаганда и формирование здорового образа жизни, а также повышение ответственности работодателя за здоровье работников;</w:t>
      </w:r>
    </w:p>
    <w:p w:rsidR="00433413" w:rsidRDefault="00433413">
      <w:pPr>
        <w:pStyle w:val="ConsPlusNormal"/>
        <w:spacing w:before="220"/>
        <w:ind w:firstLine="540"/>
        <w:jc w:val="both"/>
      </w:pPr>
      <w:r>
        <w:t>формирование культуры здорового питания населения, обеспечение здоровым питанием детей;</w:t>
      </w:r>
    </w:p>
    <w:p w:rsidR="00433413" w:rsidRDefault="00433413">
      <w:pPr>
        <w:pStyle w:val="ConsPlusNormal"/>
        <w:spacing w:before="220"/>
        <w:ind w:firstLine="540"/>
        <w:jc w:val="both"/>
      </w:pPr>
      <w:r>
        <w:t>обеспечение санитарно-эпидемиологического благополучия населения, реализация программы "Чистая вода";</w:t>
      </w:r>
    </w:p>
    <w:p w:rsidR="00433413" w:rsidRDefault="00433413">
      <w:pPr>
        <w:pStyle w:val="ConsPlusNormal"/>
        <w:spacing w:before="220"/>
        <w:ind w:firstLine="540"/>
        <w:jc w:val="both"/>
      </w:pPr>
      <w:r>
        <w:t>развитие рекреации (в первую очередь детской) на базе природного потенциала области, в том числе с использованием механизмов государственно-частного партнерства;</w:t>
      </w:r>
    </w:p>
    <w:p w:rsidR="00433413" w:rsidRDefault="00433413">
      <w:pPr>
        <w:pStyle w:val="ConsPlusNormal"/>
        <w:spacing w:before="220"/>
        <w:ind w:firstLine="540"/>
        <w:jc w:val="both"/>
      </w:pPr>
      <w:r>
        <w:t>развитие системы научно-клинических медицинских центров (образование, наука, диагностика, лечение) по направлениям повышенного риска заболеваемости области;</w:t>
      </w:r>
    </w:p>
    <w:p w:rsidR="00433413" w:rsidRDefault="00433413">
      <w:pPr>
        <w:pStyle w:val="ConsPlusTitle"/>
        <w:spacing w:before="220"/>
        <w:ind w:firstLine="540"/>
        <w:jc w:val="both"/>
        <w:outlineLvl w:val="3"/>
      </w:pPr>
      <w:r>
        <w:t>3) физическая культура и спорт</w:t>
      </w:r>
    </w:p>
    <w:p w:rsidR="00433413" w:rsidRDefault="00433413">
      <w:pPr>
        <w:pStyle w:val="ConsPlusNormal"/>
        <w:spacing w:before="220"/>
        <w:ind w:firstLine="540"/>
        <w:jc w:val="both"/>
      </w:pPr>
      <w:r>
        <w:t>Целью политики в сфере физической культуры и спорта является создание условий, обеспечивающих возможность для жителей области вести активный и здоровый образ жизни, систематически заниматься физической культурой и спортом, получать доступ к спортивной инфраструктуре, оренбургским спортсменам достойно конкурировать в избранных видах спорта на всероссийском и международном уровнях.</w:t>
      </w:r>
    </w:p>
    <w:p w:rsidR="00433413" w:rsidRDefault="00433413">
      <w:pPr>
        <w:pStyle w:val="ConsPlusTitle"/>
        <w:spacing w:before="220"/>
        <w:ind w:firstLine="540"/>
        <w:jc w:val="both"/>
        <w:outlineLvl w:val="4"/>
      </w:pPr>
      <w:r>
        <w:t>Приоритетные направления в развитии массовой физической культуры и спорта:</w:t>
      </w:r>
    </w:p>
    <w:p w:rsidR="00433413" w:rsidRDefault="00433413">
      <w:pPr>
        <w:pStyle w:val="ConsPlusNormal"/>
        <w:spacing w:before="220"/>
        <w:ind w:firstLine="540"/>
        <w:jc w:val="both"/>
      </w:pPr>
      <w:r>
        <w:t>развитие инфраструктуры для занятий массовым спортом по месту жительства и в образовательных учреждениях с учетом расширения количества спортивных сооружений, используемых круглогодично (физкультурно-оздоровительные комплексы, бассейны, ледовые площадки и другие) за счет как бюджетных, так и внебюджетных источников;</w:t>
      </w:r>
    </w:p>
    <w:p w:rsidR="00433413" w:rsidRDefault="00433413">
      <w:pPr>
        <w:pStyle w:val="ConsPlusNormal"/>
        <w:spacing w:before="220"/>
        <w:ind w:firstLine="540"/>
        <w:jc w:val="both"/>
      </w:pPr>
      <w:r>
        <w:t>совершенствование системы дополнительного образования в сфере физической культуры и спорта, развитие спортивных школ, секций и спортивных клубов для детей и взрослых, повышение качества предоставляемых услуг, в том числе развитие технических видов спорта;</w:t>
      </w:r>
    </w:p>
    <w:p w:rsidR="00433413" w:rsidRDefault="00433413">
      <w:pPr>
        <w:pStyle w:val="ConsPlusNormal"/>
        <w:spacing w:before="220"/>
        <w:ind w:firstLine="540"/>
        <w:jc w:val="both"/>
      </w:pPr>
      <w:r>
        <w:t>осуществление комплекса мер, способствующих повышению кадровой обеспеченности сферы физической культуры и спорта;</w:t>
      </w:r>
    </w:p>
    <w:p w:rsidR="00433413" w:rsidRDefault="00433413">
      <w:pPr>
        <w:pStyle w:val="ConsPlusNormal"/>
        <w:spacing w:before="220"/>
        <w:ind w:firstLine="540"/>
        <w:jc w:val="both"/>
      </w:pPr>
      <w:r>
        <w:t>реализация агитационно-пропагандистских и информационных мероприятий в целях повышения заинтересованности населения и вовлечения в постоянные занятия физической культурой и спортом;</w:t>
      </w:r>
    </w:p>
    <w:p w:rsidR="00433413" w:rsidRDefault="00433413">
      <w:pPr>
        <w:pStyle w:val="ConsPlusNormal"/>
        <w:spacing w:before="220"/>
        <w:ind w:firstLine="540"/>
        <w:jc w:val="both"/>
      </w:pPr>
      <w:r>
        <w:t>создание специализированных учреждений и отделений для занятий физической культурой и спортом лиц с ограниченными возможностями;</w:t>
      </w:r>
    </w:p>
    <w:p w:rsidR="00433413" w:rsidRDefault="00433413">
      <w:pPr>
        <w:pStyle w:val="ConsPlusNormal"/>
        <w:spacing w:before="220"/>
        <w:ind w:firstLine="540"/>
        <w:jc w:val="both"/>
      </w:pPr>
      <w:r>
        <w:t>создание системы мониторинга физической подготовки и физического развития населения, в первую очередь детей и учащейся молодежи.</w:t>
      </w:r>
    </w:p>
    <w:p w:rsidR="00433413" w:rsidRDefault="00433413">
      <w:pPr>
        <w:pStyle w:val="ConsPlusTitle"/>
        <w:spacing w:before="220"/>
        <w:ind w:firstLine="540"/>
        <w:jc w:val="both"/>
        <w:outlineLvl w:val="4"/>
      </w:pPr>
      <w:r>
        <w:t>Приоритетные направления в развитии спорта высших достижений, повышении конкурентоспособности оренбургских спортсменов на всероссийской и международной аренах:</w:t>
      </w:r>
    </w:p>
    <w:p w:rsidR="00433413" w:rsidRDefault="00433413">
      <w:pPr>
        <w:pStyle w:val="ConsPlusNormal"/>
        <w:spacing w:before="220"/>
        <w:ind w:firstLine="540"/>
        <w:jc w:val="both"/>
      </w:pPr>
      <w:r>
        <w:t>осуществление мероприятий по внедрению эффективных спортивных технологий, модернизации системы методического, медицинского и материально-технического обеспечения сборных команд области;</w:t>
      </w:r>
    </w:p>
    <w:p w:rsidR="00433413" w:rsidRDefault="00433413">
      <w:pPr>
        <w:pStyle w:val="ConsPlusNormal"/>
        <w:spacing w:before="220"/>
        <w:ind w:firstLine="540"/>
        <w:jc w:val="both"/>
      </w:pPr>
      <w:r>
        <w:t>совершенствование системы отбора одаренных спортсменов на основе модельных характеристик, многолетнего планирования их подготовки, стимулирование тренерского состава по результатам выступлений;</w:t>
      </w:r>
    </w:p>
    <w:p w:rsidR="00433413" w:rsidRDefault="00433413">
      <w:pPr>
        <w:pStyle w:val="ConsPlusNormal"/>
        <w:spacing w:before="220"/>
        <w:ind w:firstLine="540"/>
        <w:jc w:val="both"/>
      </w:pPr>
      <w:r>
        <w:t>проведение на территории области спортивных мероприятий, способствующих повышению мастерства спортсменов, качества их подготовки и достижению высоких спортивных результатов;</w:t>
      </w:r>
    </w:p>
    <w:p w:rsidR="00433413" w:rsidRDefault="00433413">
      <w:pPr>
        <w:pStyle w:val="ConsPlusTitle"/>
        <w:spacing w:before="220"/>
        <w:ind w:firstLine="540"/>
        <w:jc w:val="both"/>
        <w:outlineLvl w:val="3"/>
      </w:pPr>
      <w:r>
        <w:t>4) культура</w:t>
      </w:r>
    </w:p>
    <w:p w:rsidR="00433413" w:rsidRDefault="00433413">
      <w:pPr>
        <w:pStyle w:val="ConsPlusNormal"/>
        <w:spacing w:before="220"/>
        <w:ind w:firstLine="540"/>
        <w:jc w:val="both"/>
      </w:pPr>
      <w:r>
        <w:t>Цель политики в области культуры - предоставление в распоряжение населения области вне зависимости от места его проживания комплексной инфраструктуры, способствующей духовному и культурному развитию.</w:t>
      </w:r>
    </w:p>
    <w:p w:rsidR="00433413" w:rsidRDefault="00433413">
      <w:pPr>
        <w:pStyle w:val="ConsPlusNormal"/>
        <w:spacing w:before="220"/>
        <w:ind w:firstLine="540"/>
        <w:jc w:val="both"/>
      </w:pPr>
      <w:r>
        <w:t>Для достижения качественных результатов в культурной политике выделяются следующие приоритетные направления.</w:t>
      </w:r>
    </w:p>
    <w:p w:rsidR="00433413" w:rsidRDefault="00433413">
      <w:pPr>
        <w:pStyle w:val="ConsPlusNormal"/>
        <w:spacing w:before="220"/>
        <w:ind w:firstLine="540"/>
        <w:jc w:val="both"/>
        <w:outlineLvl w:val="4"/>
      </w:pPr>
      <w:r>
        <w:t>Обеспечение максимальной доступности культурных благ и образования в сфере культуры и искусства для жителей региона вне зависимости от места их проживания, в том числе:</w:t>
      </w:r>
    </w:p>
    <w:p w:rsidR="00433413" w:rsidRDefault="00433413">
      <w:pPr>
        <w:pStyle w:val="ConsPlusNormal"/>
        <w:spacing w:before="220"/>
        <w:ind w:firstLine="540"/>
        <w:jc w:val="both"/>
      </w:pPr>
      <w:r>
        <w:t>формирование сети многофункциональных культурных комплексов (многопрофильных учреждений, соединяющих в едином центре клуб, библиотеку, музей, кинотеатр, детскую школу искусств и другие) с доступом к электронным ресурсам;</w:t>
      </w:r>
    </w:p>
    <w:p w:rsidR="00433413" w:rsidRDefault="00433413">
      <w:pPr>
        <w:pStyle w:val="ConsPlusNormal"/>
        <w:spacing w:before="220"/>
        <w:ind w:firstLine="540"/>
        <w:jc w:val="both"/>
      </w:pPr>
      <w:r>
        <w:t>развитие и поддержка межрегиональной гастрольной, выставочной и фестивальной деятельности;</w:t>
      </w:r>
    </w:p>
    <w:p w:rsidR="00433413" w:rsidRDefault="00433413">
      <w:pPr>
        <w:pStyle w:val="ConsPlusNormal"/>
        <w:spacing w:before="220"/>
        <w:ind w:firstLine="540"/>
        <w:jc w:val="both"/>
      </w:pPr>
      <w:r>
        <w:t>развитие публичных центров правовой, деловой и социально значимой информации, созданных на базе региональных и муниципальных библиотек, коммуникационных центров с использованием систем удаленного доступа к услугам региональных центров обслуживания;</w:t>
      </w:r>
    </w:p>
    <w:p w:rsidR="00433413" w:rsidRDefault="00433413">
      <w:pPr>
        <w:pStyle w:val="ConsPlusNormal"/>
        <w:spacing w:before="220"/>
        <w:ind w:firstLine="540"/>
        <w:jc w:val="both"/>
      </w:pPr>
      <w:r>
        <w:t>обеспечение доступности культурных благ и услуг для граждан с ограниченными возможностями.</w:t>
      </w:r>
    </w:p>
    <w:p w:rsidR="00433413" w:rsidRDefault="00433413">
      <w:pPr>
        <w:pStyle w:val="ConsPlusNormal"/>
        <w:spacing w:before="220"/>
        <w:ind w:firstLine="540"/>
        <w:jc w:val="both"/>
        <w:outlineLvl w:val="4"/>
      </w:pPr>
      <w:r>
        <w:t>Создание условий для повышения качества и разнообразия услуг, предоставляемых в сфере культуры, в том числе:</w:t>
      </w:r>
    </w:p>
    <w:p w:rsidR="00433413" w:rsidRDefault="00433413">
      <w:pPr>
        <w:pStyle w:val="ConsPlusNormal"/>
        <w:spacing w:before="220"/>
        <w:ind w:firstLine="540"/>
        <w:jc w:val="both"/>
      </w:pPr>
      <w:r>
        <w:t>модернизация и обеспечение инновационного развития организаций культуры путем инвестирования в технологическое обновление, внедрение и распространение новых информационных продуктов и технологий;</w:t>
      </w:r>
    </w:p>
    <w:p w:rsidR="00433413" w:rsidRDefault="00433413">
      <w:pPr>
        <w:pStyle w:val="ConsPlusNormal"/>
        <w:spacing w:before="220"/>
        <w:ind w:firstLine="540"/>
        <w:jc w:val="both"/>
      </w:pPr>
      <w:r>
        <w:t>обеспечение условий для функционирования и развития библиотечного, музейного, архивного, кино-, фото-, видео- и аудиофондов;</w:t>
      </w:r>
    </w:p>
    <w:p w:rsidR="00433413" w:rsidRDefault="00433413">
      <w:pPr>
        <w:pStyle w:val="ConsPlusNormal"/>
        <w:spacing w:before="220"/>
        <w:ind w:firstLine="540"/>
        <w:jc w:val="both"/>
      </w:pPr>
      <w:r>
        <w:t>расширение информационного пространства на родных языках.</w:t>
      </w:r>
    </w:p>
    <w:p w:rsidR="00433413" w:rsidRDefault="00433413">
      <w:pPr>
        <w:pStyle w:val="ConsPlusNormal"/>
        <w:spacing w:before="220"/>
        <w:ind w:firstLine="540"/>
        <w:jc w:val="both"/>
        <w:outlineLvl w:val="4"/>
      </w:pPr>
      <w:r>
        <w:t>Совершенствование организационных, экономических и правовых механизмов развития сферы культуры, в том числе:</w:t>
      </w:r>
    </w:p>
    <w:p w:rsidR="00433413" w:rsidRDefault="00433413">
      <w:pPr>
        <w:pStyle w:val="ConsPlusNormal"/>
        <w:spacing w:before="220"/>
        <w:ind w:firstLine="540"/>
        <w:jc w:val="both"/>
      </w:pPr>
      <w:r>
        <w:t>содействие развитию культурно-познавательного туризма; обеспечение комплексного подхода к сохранению культурно-исторического наследия, облика исторических поселений;</w:t>
      </w:r>
    </w:p>
    <w:p w:rsidR="00433413" w:rsidRDefault="00433413">
      <w:pPr>
        <w:pStyle w:val="ConsPlusTitle"/>
        <w:spacing w:before="220"/>
        <w:ind w:firstLine="540"/>
        <w:jc w:val="both"/>
        <w:outlineLvl w:val="3"/>
      </w:pPr>
      <w:r>
        <w:t>5) социальная политика</w:t>
      </w:r>
    </w:p>
    <w:p w:rsidR="00433413" w:rsidRDefault="00433413">
      <w:pPr>
        <w:pStyle w:val="ConsPlusNormal"/>
        <w:spacing w:before="220"/>
        <w:ind w:firstLine="540"/>
        <w:jc w:val="both"/>
      </w:pPr>
      <w:r>
        <w:t>Долгосрочная политика социальной поддержки населения включает следующие приоритетные направления.</w:t>
      </w:r>
    </w:p>
    <w:p w:rsidR="00433413" w:rsidRDefault="00433413">
      <w:pPr>
        <w:pStyle w:val="ConsPlusNormal"/>
        <w:spacing w:before="220"/>
        <w:ind w:firstLine="540"/>
        <w:jc w:val="both"/>
        <w:outlineLvl w:val="4"/>
      </w:pPr>
      <w:r>
        <w:t>Смягчение негативных последствий бедности, снижение социального неравенства и создание комфортных условий для самореализации личности и семьи, в том числе:</w:t>
      </w:r>
    </w:p>
    <w:p w:rsidR="00433413" w:rsidRDefault="00433413">
      <w:pPr>
        <w:pStyle w:val="ConsPlusNormal"/>
        <w:spacing w:before="220"/>
        <w:ind w:firstLine="540"/>
        <w:jc w:val="both"/>
      </w:pPr>
      <w:r>
        <w:t>повышение эффективности социальной поддержки отдельных групп населения, в том числе путем усиления адресности региональных программ государственной социальной помощи, совершенствования процедур проверки нуждаемости граждан, внедрения современных социальных технологий оказания помощи;</w:t>
      </w:r>
    </w:p>
    <w:p w:rsidR="00433413" w:rsidRDefault="00433413">
      <w:pPr>
        <w:pStyle w:val="ConsPlusNormal"/>
        <w:spacing w:before="220"/>
        <w:ind w:firstLine="540"/>
        <w:jc w:val="both"/>
      </w:pPr>
      <w:r>
        <w:t>расширение рынка и повышение качества предоставляемых социальных услуг в целях обеспечения свободы выбора граждан, пользующихся бесплатными или субсидируемыми социальными услугами;</w:t>
      </w:r>
    </w:p>
    <w:p w:rsidR="00433413" w:rsidRDefault="00433413">
      <w:pPr>
        <w:pStyle w:val="ConsPlusNormal"/>
        <w:spacing w:before="220"/>
        <w:ind w:firstLine="540"/>
        <w:jc w:val="both"/>
      </w:pPr>
      <w:r>
        <w:t>обеспечение индивидуального подхода к решению проблем отдельных категорий населения на основе внедрения эффективных программ адресной поддержки.</w:t>
      </w:r>
    </w:p>
    <w:p w:rsidR="00433413" w:rsidRDefault="00433413">
      <w:pPr>
        <w:pStyle w:val="ConsPlusNormal"/>
        <w:spacing w:before="220"/>
        <w:ind w:firstLine="540"/>
        <w:jc w:val="both"/>
        <w:outlineLvl w:val="4"/>
      </w:pPr>
      <w:r>
        <w:t>Повышение эффективности поддержки и развития института семьи, в том числе:</w:t>
      </w:r>
    </w:p>
    <w:p w:rsidR="00433413" w:rsidRDefault="00433413">
      <w:pPr>
        <w:pStyle w:val="ConsPlusNormal"/>
        <w:spacing w:before="220"/>
        <w:ind w:firstLine="540"/>
        <w:jc w:val="both"/>
      </w:pPr>
      <w:r>
        <w:t>развитие программ социального сопровождения и помощи семье;</w:t>
      </w:r>
    </w:p>
    <w:p w:rsidR="00433413" w:rsidRDefault="00433413">
      <w:pPr>
        <w:pStyle w:val="ConsPlusNormal"/>
        <w:spacing w:before="220"/>
        <w:ind w:firstLine="540"/>
        <w:jc w:val="both"/>
      </w:pPr>
      <w:r>
        <w:t>совершенствование механизмов оказания дополнительной поддержки неполным семьям, многодетным семьям с низкими доходами, семьям, принимающим на воспитание детей, оставшихся без попечения родителей;</w:t>
      </w:r>
    </w:p>
    <w:p w:rsidR="00433413" w:rsidRDefault="00433413">
      <w:pPr>
        <w:pStyle w:val="ConsPlusNormal"/>
        <w:spacing w:before="220"/>
        <w:ind w:firstLine="540"/>
        <w:jc w:val="both"/>
      </w:pPr>
      <w:r>
        <w:t>развитие системы мероприятий по пропаганде семейного образа жизни и семейных ценностей, формирование семейной культуры.</w:t>
      </w:r>
    </w:p>
    <w:p w:rsidR="00433413" w:rsidRDefault="00433413">
      <w:pPr>
        <w:pStyle w:val="ConsPlusNormal"/>
        <w:spacing w:before="220"/>
        <w:ind w:firstLine="540"/>
        <w:jc w:val="both"/>
        <w:outlineLvl w:val="4"/>
      </w:pPr>
      <w:r>
        <w:t>Реабилитация и социальная интеграция лиц с ограниченными возможностями, в том числе:</w:t>
      </w:r>
    </w:p>
    <w:p w:rsidR="00433413" w:rsidRDefault="00433413">
      <w:pPr>
        <w:pStyle w:val="ConsPlusNormal"/>
        <w:spacing w:before="220"/>
        <w:ind w:firstLine="540"/>
        <w:jc w:val="both"/>
      </w:pPr>
      <w:r>
        <w:t>повышение уровня социальной интеграции инвалидов и реализация мероприятий по формированию доступной среды (жилья, объектов социальной инфраструктуры, транспорта);</w:t>
      </w:r>
    </w:p>
    <w:p w:rsidR="00433413" w:rsidRDefault="00433413">
      <w:pPr>
        <w:pStyle w:val="ConsPlusNormal"/>
        <w:spacing w:before="220"/>
        <w:ind w:firstLine="540"/>
        <w:jc w:val="both"/>
      </w:pPr>
      <w:r>
        <w:t>создание системы, обеспечивающей комплексную реабилитацию инвалидов и их возвращение к полноценной жизни в обществе;</w:t>
      </w:r>
    </w:p>
    <w:p w:rsidR="00433413" w:rsidRDefault="00433413">
      <w:pPr>
        <w:pStyle w:val="ConsPlusNormal"/>
        <w:spacing w:before="220"/>
        <w:ind w:firstLine="540"/>
        <w:jc w:val="both"/>
      </w:pPr>
      <w:r>
        <w:t>развитие системы реабилитации детей-инвалидов, обеспечивающей комплексное психолого-педагогическое и медико-социальное сопровождение индивидуального развития ребенка с ограниченными возможностями здоровья независимо от формы его воспитания;</w:t>
      </w:r>
    </w:p>
    <w:p w:rsidR="00433413" w:rsidRDefault="00433413">
      <w:pPr>
        <w:pStyle w:val="ConsPlusNormal"/>
        <w:spacing w:before="220"/>
        <w:ind w:firstLine="540"/>
        <w:jc w:val="both"/>
      </w:pPr>
      <w:r>
        <w:t>обеспечение занятости инвалидов при осуществлении господдержки бизнеса с обязательством предоставления необходимой квалификации (уровня образования) за счет государства.</w:t>
      </w:r>
    </w:p>
    <w:p w:rsidR="00433413" w:rsidRDefault="00433413">
      <w:pPr>
        <w:pStyle w:val="ConsPlusNormal"/>
        <w:spacing w:before="220"/>
        <w:ind w:firstLine="540"/>
        <w:jc w:val="both"/>
        <w:outlineLvl w:val="4"/>
      </w:pPr>
      <w:r>
        <w:t>Обеспечение доступности и дифференцированного подхода к организации социального обслуживания, в том числе:</w:t>
      </w:r>
    </w:p>
    <w:p w:rsidR="00433413" w:rsidRDefault="00433413">
      <w:pPr>
        <w:pStyle w:val="ConsPlusNormal"/>
        <w:spacing w:before="220"/>
        <w:ind w:firstLine="540"/>
        <w:jc w:val="both"/>
      </w:pPr>
      <w:r>
        <w:t>обеспечение безопасных и комфортных условий проживания граждан пожилого возраста, инвалидов и детей в стационарных учреждениях социального обслуживания;</w:t>
      </w:r>
    </w:p>
    <w:p w:rsidR="00433413" w:rsidRDefault="00433413">
      <w:pPr>
        <w:pStyle w:val="ConsPlusNormal"/>
        <w:spacing w:before="220"/>
        <w:ind w:firstLine="540"/>
        <w:jc w:val="both"/>
      </w:pPr>
      <w:r>
        <w:t>развитие инновационных эффективных форм социального обслуживания населения;</w:t>
      </w:r>
    </w:p>
    <w:p w:rsidR="00433413" w:rsidRDefault="00433413">
      <w:pPr>
        <w:pStyle w:val="ConsPlusNormal"/>
        <w:spacing w:before="220"/>
        <w:ind w:firstLine="540"/>
        <w:jc w:val="both"/>
      </w:pPr>
      <w:r>
        <w:t>внедрение практики государственного социального заказа в систему социального обслуживания населения;</w:t>
      </w:r>
    </w:p>
    <w:p w:rsidR="00433413" w:rsidRDefault="00433413">
      <w:pPr>
        <w:pStyle w:val="ConsPlusNormal"/>
        <w:spacing w:before="220"/>
        <w:ind w:firstLine="540"/>
        <w:jc w:val="both"/>
      </w:pPr>
      <w:r>
        <w:t>развитие конкурсных механизмов с целью обеспечения равного доступа к государственному финансированию для государственных и негосударственных (в том числе волонтерских) организаций, предоставляющих социальные услуги на основе государственных стандартов социального обслуживания и системы оценки качества выполнения социальных программ;</w:t>
      </w:r>
    </w:p>
    <w:p w:rsidR="00433413" w:rsidRDefault="00433413">
      <w:pPr>
        <w:pStyle w:val="ConsPlusNormal"/>
        <w:spacing w:before="220"/>
        <w:ind w:firstLine="540"/>
        <w:jc w:val="both"/>
      </w:pPr>
      <w:r>
        <w:t>содействие социальной адаптации асоциальных лиц и освободившихся из заключения;</w:t>
      </w:r>
    </w:p>
    <w:p w:rsidR="00433413" w:rsidRDefault="00433413">
      <w:pPr>
        <w:pStyle w:val="ConsPlusTitle"/>
        <w:spacing w:before="220"/>
        <w:ind w:firstLine="540"/>
        <w:jc w:val="both"/>
        <w:outlineLvl w:val="3"/>
      </w:pPr>
      <w:r>
        <w:t>6) молодежная политика</w:t>
      </w:r>
    </w:p>
    <w:p w:rsidR="00433413" w:rsidRDefault="00433413">
      <w:pPr>
        <w:pStyle w:val="ConsPlusNormal"/>
        <w:spacing w:before="220"/>
        <w:ind w:firstLine="540"/>
        <w:jc w:val="both"/>
      </w:pPr>
      <w:r>
        <w:t>Целью молодежной политики является осуществление системного государственного влияния на процессы социализации молодого поколения, создание условий и гарантий самореализации молодых граждан. Использование потенциала молодежи для обеспечения стабильного развития государства и гражданского общества, достойной жизни граждан, укрепления общественной безопасности и конкурентоспособности Оренбургской области и страны. Молодежная политика включает в себя следующие приоритетные направления.</w:t>
      </w:r>
    </w:p>
    <w:p w:rsidR="00433413" w:rsidRDefault="00433413">
      <w:pPr>
        <w:pStyle w:val="ConsPlusNormal"/>
        <w:spacing w:before="220"/>
        <w:ind w:firstLine="540"/>
        <w:jc w:val="both"/>
        <w:outlineLvl w:val="4"/>
      </w:pPr>
      <w:r>
        <w:t>Вовлечение молодежи в социальную практику, в том числе:</w:t>
      </w:r>
    </w:p>
    <w:p w:rsidR="00433413" w:rsidRDefault="00433413">
      <w:pPr>
        <w:pStyle w:val="ConsPlusNormal"/>
        <w:spacing w:before="220"/>
        <w:ind w:firstLine="540"/>
        <w:jc w:val="both"/>
      </w:pPr>
      <w:r>
        <w:t>выстраивание профессиональных установок и карьерных траекторий;</w:t>
      </w:r>
    </w:p>
    <w:p w:rsidR="00433413" w:rsidRDefault="00433413">
      <w:pPr>
        <w:pStyle w:val="ConsPlusNormal"/>
        <w:spacing w:before="220"/>
        <w:ind w:firstLine="540"/>
        <w:jc w:val="both"/>
      </w:pPr>
      <w:r>
        <w:t>вовлечение молодежи в общественно-политическую жизнь общества;</w:t>
      </w:r>
    </w:p>
    <w:p w:rsidR="00433413" w:rsidRDefault="00433413">
      <w:pPr>
        <w:pStyle w:val="ConsPlusNormal"/>
        <w:spacing w:before="220"/>
        <w:ind w:firstLine="540"/>
        <w:jc w:val="both"/>
      </w:pPr>
      <w:r>
        <w:t>развитие волонтерского движения, поддержка общественных инициатив;</w:t>
      </w:r>
    </w:p>
    <w:p w:rsidR="00433413" w:rsidRDefault="00433413">
      <w:pPr>
        <w:pStyle w:val="ConsPlusNormal"/>
        <w:spacing w:before="220"/>
        <w:ind w:firstLine="540"/>
        <w:jc w:val="both"/>
      </w:pPr>
      <w:r>
        <w:t>вовлечение молодежи в трудовую и экономическую деятельность (трудовые объединения, студенческие отряды, развитие молодежных бирж труда).</w:t>
      </w:r>
    </w:p>
    <w:p w:rsidR="00433413" w:rsidRDefault="00433413">
      <w:pPr>
        <w:pStyle w:val="ConsPlusNormal"/>
        <w:spacing w:before="220"/>
        <w:ind w:firstLine="540"/>
        <w:jc w:val="both"/>
        <w:outlineLvl w:val="4"/>
      </w:pPr>
      <w:r>
        <w:t>Формирование системы поддержки инициативной и талантливой молодежи, в том числе:</w:t>
      </w:r>
    </w:p>
    <w:p w:rsidR="00433413" w:rsidRDefault="00433413">
      <w:pPr>
        <w:pStyle w:val="ConsPlusNormal"/>
        <w:spacing w:before="220"/>
        <w:ind w:firstLine="540"/>
        <w:jc w:val="both"/>
      </w:pPr>
      <w:r>
        <w:t>мотивация молодежи к инновационной деятельности, изобретательству и техническому творчеству;</w:t>
      </w:r>
    </w:p>
    <w:p w:rsidR="00433413" w:rsidRDefault="00433413">
      <w:pPr>
        <w:pStyle w:val="ConsPlusNormal"/>
        <w:spacing w:before="220"/>
        <w:ind w:firstLine="540"/>
        <w:jc w:val="both"/>
      </w:pPr>
      <w:r>
        <w:t>создание условий для раскрытия творческого и научного потенциала молодежи;</w:t>
      </w:r>
    </w:p>
    <w:p w:rsidR="00433413" w:rsidRDefault="00433413">
      <w:pPr>
        <w:pStyle w:val="ConsPlusNormal"/>
        <w:spacing w:before="220"/>
        <w:ind w:firstLine="540"/>
        <w:jc w:val="both"/>
      </w:pPr>
      <w:r>
        <w:t>обеспечение адресного подхода при работе с талантливой и инициативной молодежью.</w:t>
      </w:r>
    </w:p>
    <w:p w:rsidR="00433413" w:rsidRDefault="00433413">
      <w:pPr>
        <w:pStyle w:val="ConsPlusNormal"/>
        <w:spacing w:before="220"/>
        <w:ind w:firstLine="540"/>
        <w:jc w:val="both"/>
        <w:outlineLvl w:val="4"/>
      </w:pPr>
      <w:r>
        <w:t>Обеспечение эффективной социализации молодежи, находящейся в трудной жизненной ситуации, в том числе:</w:t>
      </w:r>
    </w:p>
    <w:p w:rsidR="00433413" w:rsidRDefault="00433413">
      <w:pPr>
        <w:pStyle w:val="ConsPlusNormal"/>
        <w:spacing w:before="220"/>
        <w:ind w:firstLine="540"/>
        <w:jc w:val="both"/>
      </w:pPr>
      <w:r>
        <w:t>создание условий для реабилитации и адаптации молодежи, находящейся в трудной жизненной ситуации;</w:t>
      </w:r>
    </w:p>
    <w:p w:rsidR="00433413" w:rsidRDefault="00433413">
      <w:pPr>
        <w:pStyle w:val="ConsPlusNormal"/>
        <w:spacing w:before="220"/>
        <w:ind w:firstLine="540"/>
        <w:jc w:val="both"/>
      </w:pPr>
      <w:r>
        <w:t>профилактика асоциальных явлений в молодежной среде и формирование долгосрочных позитивных жизненных стратегий.</w:t>
      </w:r>
    </w:p>
    <w:p w:rsidR="00433413" w:rsidRDefault="00433413">
      <w:pPr>
        <w:pStyle w:val="ConsPlusNormal"/>
        <w:spacing w:before="220"/>
        <w:ind w:firstLine="540"/>
        <w:jc w:val="both"/>
        <w:outlineLvl w:val="4"/>
      </w:pPr>
      <w:r>
        <w:t>Формирование у молодежи российской идентичности и профилактика этнического и религиозно-политического экстремизма в молодежной среде, в том числе:</w:t>
      </w:r>
    </w:p>
    <w:p w:rsidR="00433413" w:rsidRDefault="00433413">
      <w:pPr>
        <w:pStyle w:val="ConsPlusNormal"/>
        <w:spacing w:before="220"/>
        <w:ind w:firstLine="540"/>
        <w:jc w:val="both"/>
      </w:pPr>
      <w:r>
        <w:t>поддержка развития региональных молодежных общественных инициатив, направленных на формирование у молодежи российской идентичности (россияне);</w:t>
      </w:r>
    </w:p>
    <w:p w:rsidR="00433413" w:rsidRDefault="00433413">
      <w:pPr>
        <w:pStyle w:val="ConsPlusNormal"/>
        <w:spacing w:before="220"/>
        <w:ind w:firstLine="540"/>
        <w:jc w:val="both"/>
      </w:pPr>
      <w:r>
        <w:t>формирование у молодежи толерантности и уважения к представителям других народов, культур, религий, их традициям и духовно-нравственным ценностям, преодоление этнического и религиозно-политического экстремизма.</w:t>
      </w:r>
    </w:p>
    <w:p w:rsidR="00433413" w:rsidRDefault="00433413">
      <w:pPr>
        <w:pStyle w:val="ConsPlusNormal"/>
        <w:spacing w:before="220"/>
        <w:ind w:firstLine="540"/>
        <w:jc w:val="both"/>
        <w:outlineLvl w:val="4"/>
      </w:pPr>
      <w:r>
        <w:t>Укрепление института молодой семьи, пропаганда репродуктивного поведения, направленного на увеличение рождаемости. Формирование у молодежи установок ответственного родительства, в том числе:</w:t>
      </w:r>
    </w:p>
    <w:p w:rsidR="00433413" w:rsidRDefault="00433413">
      <w:pPr>
        <w:pStyle w:val="ConsPlusNormal"/>
        <w:spacing w:before="220"/>
        <w:ind w:firstLine="540"/>
        <w:jc w:val="both"/>
      </w:pPr>
      <w:r>
        <w:t>поддержка и популяризация института молодой семьи;</w:t>
      </w:r>
    </w:p>
    <w:p w:rsidR="00433413" w:rsidRDefault="00433413">
      <w:pPr>
        <w:pStyle w:val="ConsPlusNormal"/>
        <w:spacing w:before="220"/>
        <w:ind w:firstLine="540"/>
        <w:jc w:val="both"/>
      </w:pPr>
      <w:r>
        <w:t>разработка мер по обеспечению жильем молодых семей;</w:t>
      </w:r>
    </w:p>
    <w:p w:rsidR="00433413" w:rsidRDefault="00433413">
      <w:pPr>
        <w:pStyle w:val="ConsPlusNormal"/>
        <w:spacing w:before="220"/>
        <w:ind w:firstLine="540"/>
        <w:jc w:val="both"/>
      </w:pPr>
      <w:r>
        <w:t>пропаганда здорового образа жизни среди молодежи.</w:t>
      </w:r>
    </w:p>
    <w:p w:rsidR="00433413" w:rsidRDefault="00433413">
      <w:pPr>
        <w:pStyle w:val="ConsPlusNormal"/>
        <w:spacing w:before="220"/>
        <w:ind w:firstLine="540"/>
        <w:jc w:val="both"/>
        <w:outlineLvl w:val="4"/>
      </w:pPr>
      <w:r>
        <w:t>Создание инфраструктуры государственной молодежной политики, в том числе:</w:t>
      </w:r>
    </w:p>
    <w:p w:rsidR="00433413" w:rsidRDefault="00433413">
      <w:pPr>
        <w:pStyle w:val="ConsPlusNormal"/>
        <w:spacing w:before="220"/>
        <w:ind w:firstLine="540"/>
        <w:jc w:val="both"/>
      </w:pPr>
      <w:r>
        <w:t>информационное обеспечение молодежной политики;</w:t>
      </w:r>
    </w:p>
    <w:p w:rsidR="00433413" w:rsidRDefault="00433413">
      <w:pPr>
        <w:pStyle w:val="ConsPlusNormal"/>
        <w:spacing w:before="220"/>
        <w:ind w:firstLine="540"/>
        <w:jc w:val="both"/>
      </w:pPr>
      <w:r>
        <w:t>создание современной инфраструктуры работы с молодыми людьми (многофункциональные молодежные центры, спортивные секции, дома молодежи, центры досуга).</w:t>
      </w:r>
    </w:p>
    <w:p w:rsidR="00433413" w:rsidRDefault="00433413">
      <w:pPr>
        <w:pStyle w:val="ConsPlusNormal"/>
        <w:jc w:val="both"/>
      </w:pPr>
    </w:p>
    <w:p w:rsidR="00433413" w:rsidRDefault="00433413">
      <w:pPr>
        <w:pStyle w:val="ConsPlusTitle"/>
        <w:jc w:val="center"/>
        <w:outlineLvl w:val="2"/>
      </w:pPr>
      <w:r>
        <w:t>4. Развитие жилищно-коммунального хозяйства области</w:t>
      </w:r>
    </w:p>
    <w:p w:rsidR="00433413" w:rsidRDefault="00433413">
      <w:pPr>
        <w:pStyle w:val="ConsPlusNormal"/>
        <w:jc w:val="both"/>
      </w:pPr>
    </w:p>
    <w:p w:rsidR="00433413" w:rsidRDefault="00433413">
      <w:pPr>
        <w:pStyle w:val="ConsPlusNormal"/>
        <w:ind w:firstLine="540"/>
        <w:jc w:val="both"/>
      </w:pPr>
      <w:r>
        <w:t>Состояние областной коммунальной инфраструктуры в значительной степени определяется результативностью реформирования жилищно-коммунального хозяйства, целью которого является повышение качества жизни населения за счет повышения комфортности условий проживания и предоставления качественных услуг жилищно-коммунального хозяйства.</w:t>
      </w:r>
    </w:p>
    <w:p w:rsidR="00433413" w:rsidRDefault="00433413">
      <w:pPr>
        <w:pStyle w:val="ConsPlusNormal"/>
        <w:spacing w:before="220"/>
        <w:ind w:firstLine="540"/>
        <w:jc w:val="both"/>
      </w:pPr>
      <w:r>
        <w:t>Система жилищно-коммунального хозяйства Оренбургской области в настоящее время имеет сверхнормативную степень износа (в среднем около 60 процентов) и технологическую отсталость, ввиду чего потенциал снижения затрат в коммунальной инфраструктуре области достаточно велик.</w:t>
      </w:r>
    </w:p>
    <w:p w:rsidR="00433413" w:rsidRDefault="00433413">
      <w:pPr>
        <w:pStyle w:val="ConsPlusNormal"/>
        <w:spacing w:before="220"/>
        <w:ind w:firstLine="540"/>
        <w:jc w:val="both"/>
      </w:pPr>
      <w:r>
        <w:t>Целевыми индикаторами развития жилищно-коммунального комплекса являются ликвидация ветхого и аварийного жилья, удовлетворенность населения получаемыми жилищно-коммунальными услугами.</w:t>
      </w:r>
    </w:p>
    <w:p w:rsidR="00433413" w:rsidRDefault="00433413">
      <w:pPr>
        <w:pStyle w:val="ConsPlusNormal"/>
        <w:spacing w:before="220"/>
        <w:ind w:firstLine="540"/>
        <w:jc w:val="both"/>
      </w:pPr>
      <w:r>
        <w:t>Направлениями реформирования жилищно-коммунального хозяйства области являются:</w:t>
      </w:r>
    </w:p>
    <w:p w:rsidR="00433413" w:rsidRDefault="00433413">
      <w:pPr>
        <w:pStyle w:val="ConsPlusNormal"/>
        <w:spacing w:before="220"/>
        <w:ind w:firstLine="540"/>
        <w:jc w:val="both"/>
      </w:pPr>
      <w:r>
        <w:t>обновление основных активов жилищно-коммунального комплекса исключительно на основе использования современных материалов, оборудования и технологий, отвечающих мировым стандартам (бесканальная укладка труб в пенополиуретановой изоляции, трубы с антикоррозийными покрытиями, фильтры для очистки воды на основе биотехнологий и т.п.);</w:t>
      </w:r>
    </w:p>
    <w:p w:rsidR="00433413" w:rsidRDefault="00433413">
      <w:pPr>
        <w:pStyle w:val="ConsPlusNormal"/>
        <w:spacing w:before="220"/>
        <w:ind w:firstLine="540"/>
        <w:jc w:val="both"/>
      </w:pPr>
      <w:r>
        <w:t>широкое внедрение ресурсосберегающих технологий и создание условий для более широкого использования "малой" энергетики и альтернативных источников энергии;</w:t>
      </w:r>
    </w:p>
    <w:p w:rsidR="00433413" w:rsidRDefault="00433413">
      <w:pPr>
        <w:pStyle w:val="ConsPlusNormal"/>
        <w:spacing w:before="220"/>
        <w:ind w:firstLine="540"/>
        <w:jc w:val="both"/>
      </w:pPr>
      <w:r>
        <w:t>обеспечение доступности расходов на эксплуатацию жилья и оплаты жилищно-коммунальных услуг для всего населения через развитие конкуренции в управлении жилищным фондом и его обслуживании;</w:t>
      </w:r>
    </w:p>
    <w:p w:rsidR="00433413" w:rsidRDefault="00433413">
      <w:pPr>
        <w:pStyle w:val="ConsPlusNormal"/>
        <w:spacing w:before="220"/>
        <w:ind w:firstLine="540"/>
        <w:jc w:val="both"/>
      </w:pPr>
      <w:r>
        <w:t>привлечение субъектов частного предпринимательства к управлению и инвестированию в жилищно-коммунальную инфраструктуру через развитие механизмов государственно-частного партнерства в сфере предоставления коммунальных услуг.</w:t>
      </w:r>
    </w:p>
    <w:p w:rsidR="00433413" w:rsidRDefault="00433413">
      <w:pPr>
        <w:pStyle w:val="ConsPlusNormal"/>
        <w:jc w:val="both"/>
      </w:pPr>
    </w:p>
    <w:p w:rsidR="00433413" w:rsidRDefault="00433413">
      <w:pPr>
        <w:pStyle w:val="ConsPlusTitle"/>
        <w:jc w:val="center"/>
        <w:outlineLvl w:val="2"/>
      </w:pPr>
      <w:r>
        <w:t>5. Экологическая политика</w:t>
      </w:r>
    </w:p>
    <w:p w:rsidR="00433413" w:rsidRDefault="00433413">
      <w:pPr>
        <w:pStyle w:val="ConsPlusNormal"/>
        <w:jc w:val="both"/>
      </w:pPr>
    </w:p>
    <w:p w:rsidR="00433413" w:rsidRDefault="00433413">
      <w:pPr>
        <w:pStyle w:val="ConsPlusNormal"/>
        <w:ind w:firstLine="540"/>
        <w:jc w:val="both"/>
      </w:pPr>
      <w:r>
        <w:t>Оренбургская область относится к числу территорий с достаточно сложной экологической обстановкой.</w:t>
      </w:r>
    </w:p>
    <w:p w:rsidR="00433413" w:rsidRDefault="00433413">
      <w:pPr>
        <w:pStyle w:val="ConsPlusNormal"/>
        <w:spacing w:before="220"/>
        <w:ind w:firstLine="540"/>
        <w:jc w:val="both"/>
      </w:pPr>
      <w:r>
        <w:t>По выбросам загрязняющих атмосферу веществ, отходящих от стационарных источников (в 2008 году - 737,9 тыс. тонн), Оренбургская область стабильно входит в десятку российских регионов - "лидеров", наносящих наибольший ущерб окружающей среде. В ПФО область значительно превышает по выбросам загрязняющих атмосферу веществ, отходящих от стационарных источников, другие субъекты, оставляя далеко позади экологически не самые благополучные Самарскую область (305 тыс. тонн выбросов) и Пермский край (375,3 тыс. тонн).</w:t>
      </w:r>
    </w:p>
    <w:p w:rsidR="00433413" w:rsidRDefault="00433413">
      <w:pPr>
        <w:pStyle w:val="ConsPlusNormal"/>
        <w:spacing w:before="220"/>
        <w:ind w:firstLine="540"/>
        <w:jc w:val="both"/>
      </w:pPr>
      <w:r>
        <w:t>В Оренбургской области складывается критическая ситуация с количеством накопленных отходов производства и потребления: на 1 января 2008 года их накоплено 914,9 млн. тонн, из них 474,7 млн. тонн - опасные отходы. Показательно, что за 2008 год в области произведено 146,5 млн. тонн отходов, принадлежащих к I - IV классу опасности (опасные отходы), что составило 90 процентов отходов этого класса, произведенных в ПФО.</w:t>
      </w:r>
    </w:p>
    <w:p w:rsidR="00433413" w:rsidRDefault="00433413">
      <w:pPr>
        <w:pStyle w:val="ConsPlusNormal"/>
        <w:spacing w:before="220"/>
        <w:ind w:firstLine="540"/>
        <w:jc w:val="both"/>
      </w:pPr>
      <w:r>
        <w:t>Основными источниками загрязнения окружающей среды являются производства по добыче и переработке топливно-энергетических ресурсов, горнодобывающая промышленность и металлургические производства. Отчисление природопользователей на природоохранные мероприятия в области, как и в России в целом, значительно ниже, чем в развитых странах. Экологическая реабилитация земель, испорченных нефте- и газодобычей, и возвращение их в аграрное производство должны стать одними из важнейших направлений деятельности инвесторов.</w:t>
      </w:r>
    </w:p>
    <w:p w:rsidR="00433413" w:rsidRDefault="00433413">
      <w:pPr>
        <w:pStyle w:val="ConsPlusNormal"/>
        <w:spacing w:before="220"/>
        <w:ind w:firstLine="540"/>
        <w:jc w:val="both"/>
      </w:pPr>
      <w:r>
        <w:t>Цель региональной экологической политики - улучшение качества природной среды и условий жизни населения, снижение экологической нагрузки на природные комплексы области, задействование экономических механизмов рационального природопользования.</w:t>
      </w:r>
    </w:p>
    <w:p w:rsidR="00433413" w:rsidRDefault="00433413">
      <w:pPr>
        <w:pStyle w:val="ConsPlusNormal"/>
        <w:spacing w:before="220"/>
        <w:ind w:firstLine="540"/>
        <w:jc w:val="both"/>
      </w:pPr>
      <w:r>
        <w:t>Для достижения данной цели выделяются следующие основные приоритетные направления.</w:t>
      </w:r>
    </w:p>
    <w:p w:rsidR="00433413" w:rsidRDefault="00433413">
      <w:pPr>
        <w:pStyle w:val="ConsPlusNormal"/>
        <w:spacing w:before="220"/>
        <w:ind w:firstLine="540"/>
        <w:jc w:val="both"/>
        <w:outlineLvl w:val="3"/>
      </w:pPr>
      <w:r>
        <w:t>Поэтапное снижение уровня негативного воздействия на окружающую среду от промышленных источников, в том числе:</w:t>
      </w:r>
    </w:p>
    <w:p w:rsidR="00433413" w:rsidRDefault="00433413">
      <w:pPr>
        <w:pStyle w:val="ConsPlusNormal"/>
        <w:spacing w:before="220"/>
        <w:ind w:firstLine="540"/>
        <w:jc w:val="both"/>
      </w:pPr>
      <w:r>
        <w:t>установление нормативов и планов поэтапного снижения загрязнения атмосферы городов, поверхностных и подземных вод, почв и земель от промышленных объектов до уровней, соответствующих наилучшим экологически безопасным мировым технологиям;</w:t>
      </w:r>
    </w:p>
    <w:p w:rsidR="00433413" w:rsidRDefault="00433413">
      <w:pPr>
        <w:pStyle w:val="ConsPlusNormal"/>
        <w:spacing w:before="220"/>
        <w:ind w:firstLine="540"/>
        <w:jc w:val="both"/>
      </w:pPr>
      <w:r>
        <w:t>установление жестких лимитов на образование и последующее размещение отходов I - IV класса опасности;</w:t>
      </w:r>
    </w:p>
    <w:p w:rsidR="00433413" w:rsidRDefault="00433413">
      <w:pPr>
        <w:pStyle w:val="ConsPlusNormal"/>
        <w:spacing w:before="220"/>
        <w:ind w:firstLine="540"/>
        <w:jc w:val="both"/>
      </w:pPr>
      <w:r>
        <w:t>стимулирование развития предприятий по размещению, переработке и утилизации промышленных и бытовых отходов (налоговые льготы, областные гарантии и субсидирование процентной ставки по кредитам для предприятий данной сферы).</w:t>
      </w:r>
    </w:p>
    <w:p w:rsidR="00433413" w:rsidRDefault="00433413">
      <w:pPr>
        <w:pStyle w:val="ConsPlusNormal"/>
        <w:spacing w:before="220"/>
        <w:ind w:firstLine="540"/>
        <w:jc w:val="both"/>
        <w:outlineLvl w:val="3"/>
      </w:pPr>
      <w:r>
        <w:t>Создание экологически безопасной городской среды, в том числе:</w:t>
      </w:r>
    </w:p>
    <w:p w:rsidR="00433413" w:rsidRDefault="00433413">
      <w:pPr>
        <w:pStyle w:val="ConsPlusNormal"/>
        <w:spacing w:before="220"/>
        <w:ind w:firstLine="540"/>
        <w:jc w:val="both"/>
      </w:pPr>
      <w:r>
        <w:t>размещение новых промышленных производств с учетом территориального планирования, использующего более жесткие экологические нормы на выбросы загрязняющих веществ в атмосферу, сбросы в водные объекты, размещение отходов;</w:t>
      </w:r>
    </w:p>
    <w:p w:rsidR="00433413" w:rsidRDefault="00433413">
      <w:pPr>
        <w:pStyle w:val="ConsPlusNormal"/>
        <w:spacing w:before="220"/>
        <w:ind w:firstLine="540"/>
        <w:jc w:val="both"/>
      </w:pPr>
      <w:r>
        <w:t>расширение городских и пригородных парковых зон, усиление озеленения городского пространства;</w:t>
      </w:r>
    </w:p>
    <w:p w:rsidR="00433413" w:rsidRDefault="00433413">
      <w:pPr>
        <w:pStyle w:val="ConsPlusNormal"/>
        <w:spacing w:before="220"/>
        <w:ind w:firstLine="540"/>
        <w:jc w:val="both"/>
      </w:pPr>
      <w:r>
        <w:t>восстановление эродированных, захламленных городских территорий, ликвидация свалок;</w:t>
      </w:r>
    </w:p>
    <w:p w:rsidR="00433413" w:rsidRDefault="00433413">
      <w:pPr>
        <w:pStyle w:val="ConsPlusNormal"/>
        <w:spacing w:before="220"/>
        <w:ind w:firstLine="540"/>
        <w:jc w:val="both"/>
      </w:pPr>
      <w:r>
        <w:t>строительство комплексных мусороперерабатывающих заводов, полигонов, отвечающих современным природоохранным требованиям.</w:t>
      </w:r>
    </w:p>
    <w:p w:rsidR="00433413" w:rsidRDefault="00433413">
      <w:pPr>
        <w:pStyle w:val="ConsPlusNormal"/>
        <w:spacing w:before="220"/>
        <w:ind w:firstLine="540"/>
        <w:jc w:val="both"/>
        <w:outlineLvl w:val="3"/>
      </w:pPr>
      <w:r>
        <w:t>Сохранение и защита природной среды, в том числе:</w:t>
      </w:r>
    </w:p>
    <w:p w:rsidR="00433413" w:rsidRDefault="00433413">
      <w:pPr>
        <w:pStyle w:val="ConsPlusNormal"/>
        <w:spacing w:before="220"/>
        <w:ind w:firstLine="540"/>
        <w:jc w:val="both"/>
      </w:pPr>
      <w:r>
        <w:t>создание противоэрозийных и полезащитных лесных насаждений, проведение фитомелиорации;</w:t>
      </w:r>
    </w:p>
    <w:p w:rsidR="00433413" w:rsidRDefault="00433413">
      <w:pPr>
        <w:pStyle w:val="ConsPlusNormal"/>
        <w:spacing w:before="220"/>
        <w:ind w:firstLine="540"/>
        <w:jc w:val="both"/>
      </w:pPr>
      <w:r>
        <w:t>рекультивация нарушенных земель и возвращение их в аграрное производство;</w:t>
      </w:r>
    </w:p>
    <w:p w:rsidR="00433413" w:rsidRDefault="00433413">
      <w:pPr>
        <w:pStyle w:val="ConsPlusNormal"/>
        <w:spacing w:before="220"/>
        <w:ind w:firstLine="540"/>
        <w:jc w:val="both"/>
      </w:pPr>
      <w:r>
        <w:t>расширение площади территорий, относящихся к особо охраняемым природным территориям, до 15 процентов;</w:t>
      </w:r>
    </w:p>
    <w:p w:rsidR="00433413" w:rsidRDefault="00433413">
      <w:pPr>
        <w:pStyle w:val="ConsPlusNormal"/>
        <w:spacing w:before="220"/>
        <w:ind w:firstLine="540"/>
        <w:jc w:val="both"/>
      </w:pPr>
      <w:r>
        <w:t>проведение комплекса мероприятий по сохранению экосистемы трансграничной реки Урал;</w:t>
      </w:r>
    </w:p>
    <w:p w:rsidR="00433413" w:rsidRDefault="00433413">
      <w:pPr>
        <w:pStyle w:val="ConsPlusNormal"/>
        <w:spacing w:before="220"/>
        <w:ind w:firstLine="540"/>
        <w:jc w:val="both"/>
      </w:pPr>
      <w:r>
        <w:t>развитие непрерывного экологического образования.</w:t>
      </w:r>
    </w:p>
    <w:p w:rsidR="00433413" w:rsidRDefault="00433413">
      <w:pPr>
        <w:pStyle w:val="ConsPlusNormal"/>
        <w:spacing w:before="220"/>
        <w:ind w:firstLine="540"/>
        <w:jc w:val="both"/>
      </w:pPr>
      <w:r>
        <w:t>Целевой ориентир: снижение к 2030 году удельных уровней воздействия на окружающую среду в 3 - 7 раз в зависимости от отрасли.</w:t>
      </w:r>
    </w:p>
    <w:p w:rsidR="00433413" w:rsidRDefault="00433413">
      <w:pPr>
        <w:pStyle w:val="ConsPlusNormal"/>
        <w:spacing w:before="220"/>
        <w:ind w:firstLine="540"/>
        <w:jc w:val="both"/>
      </w:pPr>
      <w:r>
        <w:t>Уже в ближайшее время требуется разработка и утверждение Концепции экологической безопасности Оренбургской области. Для того чтобы минимизировать негативные эколого-экономические последствия советского и постсоветского периодов освоения природных ресурсов, необходимо подготовить проект Генеральной схемы экологически безопасного устойчивого территориального развития Оренбургской области до 2030 года. В соответствии с ней в рамках экологических программ необходимо проведение мероприятий по очистке выбросов в атмосферу, сточных вод, восстановлению нарушенных земель и ликвидации ранее накопленного экологического ущерба - преобразование техногенных ландшафтов и вторичная переработка отвалов бедных пород и хвостохранилищ горнодобывающих предприятий восточного Оренбуржья, рекультивация земель в районах нефтедобычи на западе области.</w:t>
      </w:r>
    </w:p>
    <w:p w:rsidR="00433413" w:rsidRDefault="00433413">
      <w:pPr>
        <w:pStyle w:val="ConsPlusNormal"/>
        <w:jc w:val="both"/>
      </w:pPr>
    </w:p>
    <w:p w:rsidR="00433413" w:rsidRDefault="00433413">
      <w:pPr>
        <w:pStyle w:val="ConsPlusTitle"/>
        <w:jc w:val="center"/>
        <w:outlineLvl w:val="2"/>
      </w:pPr>
      <w:r>
        <w:t>6. Гражданское общество</w:t>
      </w:r>
    </w:p>
    <w:p w:rsidR="00433413" w:rsidRDefault="00433413">
      <w:pPr>
        <w:pStyle w:val="ConsPlusNormal"/>
        <w:jc w:val="both"/>
      </w:pPr>
    </w:p>
    <w:p w:rsidR="00433413" w:rsidRDefault="00433413">
      <w:pPr>
        <w:pStyle w:val="ConsPlusNormal"/>
        <w:ind w:firstLine="540"/>
        <w:jc w:val="both"/>
      </w:pPr>
      <w:r>
        <w:t>Формирование институтов гражданского общества, предусматривающее объединение граждан, готовых защищать свои интересы, права и свободы и способных объединяться в различного рода ассоциации для достижения общих целей, является важнейшей задачей развития общества.</w:t>
      </w:r>
    </w:p>
    <w:p w:rsidR="00433413" w:rsidRDefault="00433413">
      <w:pPr>
        <w:pStyle w:val="ConsPlusNormal"/>
        <w:spacing w:before="220"/>
        <w:ind w:firstLine="540"/>
        <w:jc w:val="both"/>
      </w:pPr>
      <w:r>
        <w:t>Основные направления:</w:t>
      </w:r>
    </w:p>
    <w:p w:rsidR="00433413" w:rsidRDefault="00433413">
      <w:pPr>
        <w:pStyle w:val="ConsPlusNormal"/>
        <w:spacing w:before="220"/>
        <w:ind w:firstLine="540"/>
        <w:jc w:val="both"/>
      </w:pPr>
      <w:r>
        <w:t>усиление роли и влияния организаций, призванных отстаивать самые разнообразные интересы населения в экономической, социальной и экологической сферах (ассоциации производителей, общества потребителей, общественные объединения экологической и политической направленности, социальные и правовые союзы);</w:t>
      </w:r>
    </w:p>
    <w:p w:rsidR="00433413" w:rsidRDefault="00433413">
      <w:pPr>
        <w:pStyle w:val="ConsPlusNormal"/>
        <w:spacing w:before="220"/>
        <w:ind w:firstLine="540"/>
        <w:jc w:val="both"/>
      </w:pPr>
      <w:r>
        <w:t>содействие наиболее важным с точки зрения интересов региона направлениям деятельности: в сфере малого бизнеса и самозанятости, адаптации мигрантов, помощи материнству и детству, спортивной и патриотической работе, противодействия социальным патологиям;</w:t>
      </w:r>
    </w:p>
    <w:p w:rsidR="00433413" w:rsidRDefault="00433413">
      <w:pPr>
        <w:pStyle w:val="ConsPlusNormal"/>
        <w:spacing w:before="220"/>
        <w:ind w:firstLine="540"/>
        <w:jc w:val="both"/>
      </w:pPr>
      <w:r>
        <w:t>поддержка некоммерческих организаций, обеспечивающих устранение негативных социальных явлений и реализацию социально значимых проектов;</w:t>
      </w:r>
    </w:p>
    <w:p w:rsidR="00433413" w:rsidRDefault="00433413">
      <w:pPr>
        <w:pStyle w:val="ConsPlusNormal"/>
        <w:spacing w:before="220"/>
        <w:ind w:firstLine="540"/>
        <w:jc w:val="both"/>
      </w:pPr>
      <w:r>
        <w:t>использование исторических традиций самоуправления (казачества) и самоорганизации проживающих в регионе этнических групп;</w:t>
      </w:r>
    </w:p>
    <w:p w:rsidR="00433413" w:rsidRDefault="00433413">
      <w:pPr>
        <w:pStyle w:val="ConsPlusNormal"/>
        <w:spacing w:before="220"/>
        <w:ind w:firstLine="540"/>
        <w:jc w:val="both"/>
      </w:pPr>
      <w:r>
        <w:t>равноправное взаимодействие с государством в целях осуществления контактов между властью и населением, поддержка инициатив общественных организаций, развитие сетевых сообществ.</w:t>
      </w:r>
    </w:p>
    <w:p w:rsidR="00433413" w:rsidRDefault="00433413">
      <w:pPr>
        <w:pStyle w:val="ConsPlusNormal"/>
        <w:spacing w:before="220"/>
        <w:ind w:firstLine="540"/>
        <w:jc w:val="both"/>
      </w:pPr>
      <w:r>
        <w:t>Необходимо разработать концепцию партнерства органов государственной власти, местного самоуправления, бизнеса, неправительственных организаций с целью согласования и развития правовых, экономических и организационных механизмов по укреплению взаимодействия органов власти и институтов гражданского общества.</w:t>
      </w:r>
    </w:p>
    <w:p w:rsidR="00433413" w:rsidRDefault="00433413">
      <w:pPr>
        <w:pStyle w:val="ConsPlusNormal"/>
        <w:jc w:val="both"/>
      </w:pPr>
    </w:p>
    <w:p w:rsidR="00433413" w:rsidRDefault="00433413">
      <w:pPr>
        <w:pStyle w:val="ConsPlusTitle"/>
        <w:jc w:val="center"/>
        <w:outlineLvl w:val="3"/>
      </w:pPr>
      <w:r>
        <w:t>Основные целевые интегральные индикаторы,</w:t>
      </w:r>
    </w:p>
    <w:p w:rsidR="00433413" w:rsidRDefault="00433413">
      <w:pPr>
        <w:pStyle w:val="ConsPlusTitle"/>
        <w:jc w:val="center"/>
      </w:pPr>
      <w:r>
        <w:t>характеризующие качество жизни и развитие социальной сферы</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628"/>
        <w:gridCol w:w="1650"/>
        <w:gridCol w:w="1587"/>
        <w:gridCol w:w="1650"/>
      </w:tblGrid>
      <w:tr w:rsidR="00433413">
        <w:tc>
          <w:tcPr>
            <w:tcW w:w="510" w:type="dxa"/>
          </w:tcPr>
          <w:p w:rsidR="00433413" w:rsidRDefault="00433413">
            <w:pPr>
              <w:pStyle w:val="ConsPlusNormal"/>
              <w:jc w:val="center"/>
            </w:pPr>
            <w:r>
              <w:t>N п/п</w:t>
            </w:r>
          </w:p>
        </w:tc>
        <w:tc>
          <w:tcPr>
            <w:tcW w:w="3628" w:type="dxa"/>
          </w:tcPr>
          <w:p w:rsidR="00433413" w:rsidRDefault="00433413">
            <w:pPr>
              <w:pStyle w:val="ConsPlusNormal"/>
              <w:jc w:val="center"/>
            </w:pPr>
            <w:r>
              <w:t>Показатель</w:t>
            </w:r>
          </w:p>
        </w:tc>
        <w:tc>
          <w:tcPr>
            <w:tcW w:w="1650" w:type="dxa"/>
          </w:tcPr>
          <w:p w:rsidR="00433413" w:rsidRDefault="00433413">
            <w:pPr>
              <w:pStyle w:val="ConsPlusNormal"/>
              <w:jc w:val="center"/>
            </w:pPr>
            <w:r>
              <w:t>Текущее</w:t>
            </w:r>
          </w:p>
          <w:p w:rsidR="00433413" w:rsidRDefault="00433413">
            <w:pPr>
              <w:pStyle w:val="ConsPlusNormal"/>
              <w:jc w:val="center"/>
            </w:pPr>
            <w:r>
              <w:t>значение 2008 год</w:t>
            </w:r>
          </w:p>
        </w:tc>
        <w:tc>
          <w:tcPr>
            <w:tcW w:w="1587" w:type="dxa"/>
          </w:tcPr>
          <w:p w:rsidR="00433413" w:rsidRDefault="00433413">
            <w:pPr>
              <w:pStyle w:val="ConsPlusNormal"/>
              <w:jc w:val="center"/>
            </w:pPr>
            <w:r>
              <w:t>2020 год</w:t>
            </w:r>
          </w:p>
        </w:tc>
        <w:tc>
          <w:tcPr>
            <w:tcW w:w="1650" w:type="dxa"/>
          </w:tcPr>
          <w:p w:rsidR="00433413" w:rsidRDefault="00433413">
            <w:pPr>
              <w:pStyle w:val="ConsPlusNormal"/>
              <w:jc w:val="center"/>
            </w:pPr>
            <w:r>
              <w:t>Целевое</w:t>
            </w:r>
          </w:p>
          <w:p w:rsidR="00433413" w:rsidRDefault="00433413">
            <w:pPr>
              <w:pStyle w:val="ConsPlusNormal"/>
              <w:jc w:val="center"/>
            </w:pPr>
            <w:r>
              <w:t>значение 2030 год</w:t>
            </w:r>
          </w:p>
        </w:tc>
      </w:tr>
      <w:tr w:rsidR="00433413">
        <w:tc>
          <w:tcPr>
            <w:tcW w:w="510" w:type="dxa"/>
          </w:tcPr>
          <w:p w:rsidR="00433413" w:rsidRDefault="00433413">
            <w:pPr>
              <w:pStyle w:val="ConsPlusNormal"/>
            </w:pPr>
            <w:r>
              <w:t>1.</w:t>
            </w:r>
          </w:p>
        </w:tc>
        <w:tc>
          <w:tcPr>
            <w:tcW w:w="3628" w:type="dxa"/>
          </w:tcPr>
          <w:p w:rsidR="00433413" w:rsidRDefault="00433413">
            <w:pPr>
              <w:pStyle w:val="ConsPlusNormal"/>
            </w:pPr>
            <w:r>
              <w:t>Ожидаемая продолжительность жизни при рождении, лет</w:t>
            </w:r>
          </w:p>
        </w:tc>
        <w:tc>
          <w:tcPr>
            <w:tcW w:w="1650" w:type="dxa"/>
          </w:tcPr>
          <w:p w:rsidR="00433413" w:rsidRDefault="00433413">
            <w:pPr>
              <w:pStyle w:val="ConsPlusNormal"/>
              <w:jc w:val="center"/>
            </w:pPr>
            <w:r>
              <w:t>66,9</w:t>
            </w:r>
          </w:p>
        </w:tc>
        <w:tc>
          <w:tcPr>
            <w:tcW w:w="1587" w:type="dxa"/>
          </w:tcPr>
          <w:p w:rsidR="00433413" w:rsidRDefault="00433413">
            <w:pPr>
              <w:pStyle w:val="ConsPlusNormal"/>
              <w:jc w:val="center"/>
            </w:pPr>
            <w:r>
              <w:t>72,0</w:t>
            </w:r>
          </w:p>
        </w:tc>
        <w:tc>
          <w:tcPr>
            <w:tcW w:w="1650" w:type="dxa"/>
          </w:tcPr>
          <w:p w:rsidR="00433413" w:rsidRDefault="00433413">
            <w:pPr>
              <w:pStyle w:val="ConsPlusNormal"/>
              <w:jc w:val="center"/>
            </w:pPr>
            <w:r>
              <w:t>не менее</w:t>
            </w:r>
          </w:p>
          <w:p w:rsidR="00433413" w:rsidRDefault="00433413">
            <w:pPr>
              <w:pStyle w:val="ConsPlusNormal"/>
              <w:jc w:val="center"/>
            </w:pPr>
            <w:r>
              <w:t>75 лет</w:t>
            </w:r>
          </w:p>
        </w:tc>
      </w:tr>
      <w:tr w:rsidR="00433413">
        <w:tc>
          <w:tcPr>
            <w:tcW w:w="510" w:type="dxa"/>
          </w:tcPr>
          <w:p w:rsidR="00433413" w:rsidRDefault="00433413">
            <w:pPr>
              <w:pStyle w:val="ConsPlusNormal"/>
            </w:pPr>
            <w:r>
              <w:t>2.</w:t>
            </w:r>
          </w:p>
        </w:tc>
        <w:tc>
          <w:tcPr>
            <w:tcW w:w="3628" w:type="dxa"/>
          </w:tcPr>
          <w:p w:rsidR="00433413" w:rsidRDefault="00433413">
            <w:pPr>
              <w:pStyle w:val="ConsPlusNormal"/>
            </w:pPr>
            <w:r>
              <w:t>Численность населения региона, в том числе трудоспособного, млн. человек</w:t>
            </w:r>
          </w:p>
        </w:tc>
        <w:tc>
          <w:tcPr>
            <w:tcW w:w="1650" w:type="dxa"/>
          </w:tcPr>
          <w:p w:rsidR="00433413" w:rsidRDefault="00433413">
            <w:pPr>
              <w:pStyle w:val="ConsPlusNormal"/>
              <w:jc w:val="center"/>
            </w:pPr>
            <w:r>
              <w:t>2,1</w:t>
            </w:r>
          </w:p>
          <w:p w:rsidR="00433413" w:rsidRDefault="00433413">
            <w:pPr>
              <w:pStyle w:val="ConsPlusNormal"/>
              <w:jc w:val="center"/>
            </w:pPr>
            <w:r>
              <w:t>1,336</w:t>
            </w:r>
          </w:p>
        </w:tc>
        <w:tc>
          <w:tcPr>
            <w:tcW w:w="1587" w:type="dxa"/>
          </w:tcPr>
          <w:p w:rsidR="00433413" w:rsidRDefault="00433413">
            <w:pPr>
              <w:pStyle w:val="ConsPlusNormal"/>
              <w:jc w:val="center"/>
            </w:pPr>
            <w:r>
              <w:t>2,1</w:t>
            </w:r>
          </w:p>
        </w:tc>
        <w:tc>
          <w:tcPr>
            <w:tcW w:w="1650" w:type="dxa"/>
          </w:tcPr>
          <w:p w:rsidR="00433413" w:rsidRDefault="00433413">
            <w:pPr>
              <w:pStyle w:val="ConsPlusNormal"/>
              <w:jc w:val="center"/>
            </w:pPr>
            <w:r>
              <w:t>2,1</w:t>
            </w:r>
          </w:p>
          <w:p w:rsidR="00433413" w:rsidRDefault="00433413">
            <w:pPr>
              <w:pStyle w:val="ConsPlusNormal"/>
              <w:jc w:val="center"/>
            </w:pPr>
            <w:r>
              <w:t>1,125</w:t>
            </w:r>
          </w:p>
        </w:tc>
      </w:tr>
      <w:tr w:rsidR="00433413">
        <w:tc>
          <w:tcPr>
            <w:tcW w:w="510" w:type="dxa"/>
          </w:tcPr>
          <w:p w:rsidR="00433413" w:rsidRDefault="00433413">
            <w:pPr>
              <w:pStyle w:val="ConsPlusNormal"/>
            </w:pPr>
            <w:r>
              <w:t>3.</w:t>
            </w:r>
          </w:p>
        </w:tc>
        <w:tc>
          <w:tcPr>
            <w:tcW w:w="3628" w:type="dxa"/>
          </w:tcPr>
          <w:p w:rsidR="00433413" w:rsidRDefault="00433413">
            <w:pPr>
              <w:pStyle w:val="ConsPlusNormal"/>
            </w:pPr>
            <w:r>
              <w:t>Миграционный прирост ежегодно, тыс. человек</w:t>
            </w:r>
          </w:p>
        </w:tc>
        <w:tc>
          <w:tcPr>
            <w:tcW w:w="1650" w:type="dxa"/>
          </w:tcPr>
          <w:p w:rsidR="00433413" w:rsidRDefault="00433413">
            <w:pPr>
              <w:pStyle w:val="ConsPlusNormal"/>
              <w:jc w:val="center"/>
            </w:pPr>
            <w:r>
              <w:t>-3,5</w:t>
            </w:r>
          </w:p>
        </w:tc>
        <w:tc>
          <w:tcPr>
            <w:tcW w:w="1587" w:type="dxa"/>
          </w:tcPr>
          <w:p w:rsidR="00433413" w:rsidRDefault="00433413">
            <w:pPr>
              <w:pStyle w:val="ConsPlusNormal"/>
              <w:jc w:val="center"/>
            </w:pPr>
            <w:r>
              <w:t>3,0 - 5,0</w:t>
            </w:r>
          </w:p>
        </w:tc>
        <w:tc>
          <w:tcPr>
            <w:tcW w:w="1650" w:type="dxa"/>
          </w:tcPr>
          <w:p w:rsidR="00433413" w:rsidRDefault="00433413">
            <w:pPr>
              <w:pStyle w:val="ConsPlusNormal"/>
              <w:jc w:val="center"/>
            </w:pPr>
            <w:r>
              <w:t>+3,0</w:t>
            </w:r>
          </w:p>
        </w:tc>
      </w:tr>
      <w:tr w:rsidR="00433413">
        <w:tc>
          <w:tcPr>
            <w:tcW w:w="510" w:type="dxa"/>
          </w:tcPr>
          <w:p w:rsidR="00433413" w:rsidRDefault="00433413">
            <w:pPr>
              <w:pStyle w:val="ConsPlusNormal"/>
            </w:pPr>
            <w:r>
              <w:t>4.</w:t>
            </w:r>
          </w:p>
        </w:tc>
        <w:tc>
          <w:tcPr>
            <w:tcW w:w="3628" w:type="dxa"/>
          </w:tcPr>
          <w:p w:rsidR="00433413" w:rsidRDefault="00433413">
            <w:pPr>
              <w:pStyle w:val="ConsPlusNormal"/>
            </w:pPr>
            <w:r>
              <w:t>Численность граждан, имеющих доход ниже прожиточного минимума, процентов</w:t>
            </w:r>
          </w:p>
        </w:tc>
        <w:tc>
          <w:tcPr>
            <w:tcW w:w="1650" w:type="dxa"/>
          </w:tcPr>
          <w:p w:rsidR="00433413" w:rsidRDefault="00433413">
            <w:pPr>
              <w:pStyle w:val="ConsPlusNormal"/>
              <w:jc w:val="center"/>
            </w:pPr>
            <w:r>
              <w:t>16,4</w:t>
            </w:r>
          </w:p>
        </w:tc>
        <w:tc>
          <w:tcPr>
            <w:tcW w:w="1587" w:type="dxa"/>
          </w:tcPr>
          <w:p w:rsidR="00433413" w:rsidRDefault="00433413">
            <w:pPr>
              <w:pStyle w:val="ConsPlusNormal"/>
              <w:jc w:val="center"/>
            </w:pPr>
            <w:r>
              <w:t>7,0</w:t>
            </w:r>
          </w:p>
        </w:tc>
        <w:tc>
          <w:tcPr>
            <w:tcW w:w="1650" w:type="dxa"/>
          </w:tcPr>
          <w:p w:rsidR="00433413" w:rsidRDefault="00433413">
            <w:pPr>
              <w:pStyle w:val="ConsPlusNormal"/>
              <w:jc w:val="center"/>
            </w:pPr>
            <w:r>
              <w:t>5,0 - 6,0</w:t>
            </w:r>
          </w:p>
        </w:tc>
      </w:tr>
      <w:tr w:rsidR="00433413">
        <w:tc>
          <w:tcPr>
            <w:tcW w:w="510" w:type="dxa"/>
          </w:tcPr>
          <w:p w:rsidR="00433413" w:rsidRDefault="00433413">
            <w:pPr>
              <w:pStyle w:val="ConsPlusNormal"/>
            </w:pPr>
            <w:r>
              <w:t>5.</w:t>
            </w:r>
          </w:p>
        </w:tc>
        <w:tc>
          <w:tcPr>
            <w:tcW w:w="3628" w:type="dxa"/>
          </w:tcPr>
          <w:p w:rsidR="00433413" w:rsidRDefault="00433413">
            <w:pPr>
              <w:pStyle w:val="ConsPlusNormal"/>
            </w:pPr>
            <w:r>
              <w:t>Безработица, процентов (по методике МОТ)</w:t>
            </w:r>
          </w:p>
        </w:tc>
        <w:tc>
          <w:tcPr>
            <w:tcW w:w="1650" w:type="dxa"/>
          </w:tcPr>
          <w:p w:rsidR="00433413" w:rsidRDefault="00433413">
            <w:pPr>
              <w:pStyle w:val="ConsPlusNormal"/>
              <w:jc w:val="center"/>
            </w:pPr>
            <w:r>
              <w:t>7,1</w:t>
            </w:r>
          </w:p>
        </w:tc>
        <w:tc>
          <w:tcPr>
            <w:tcW w:w="1587" w:type="dxa"/>
          </w:tcPr>
          <w:p w:rsidR="00433413" w:rsidRDefault="00433413">
            <w:pPr>
              <w:pStyle w:val="ConsPlusNormal"/>
              <w:jc w:val="center"/>
            </w:pPr>
            <w:r>
              <w:t>6,0</w:t>
            </w:r>
          </w:p>
        </w:tc>
        <w:tc>
          <w:tcPr>
            <w:tcW w:w="1650" w:type="dxa"/>
          </w:tcPr>
          <w:p w:rsidR="00433413" w:rsidRDefault="00433413">
            <w:pPr>
              <w:pStyle w:val="ConsPlusNormal"/>
              <w:jc w:val="center"/>
            </w:pPr>
            <w:r>
              <w:t>5,0</w:t>
            </w:r>
          </w:p>
        </w:tc>
      </w:tr>
      <w:tr w:rsidR="00433413">
        <w:tc>
          <w:tcPr>
            <w:tcW w:w="510" w:type="dxa"/>
          </w:tcPr>
          <w:p w:rsidR="00433413" w:rsidRDefault="00433413">
            <w:pPr>
              <w:pStyle w:val="ConsPlusNormal"/>
            </w:pPr>
            <w:r>
              <w:t>6.</w:t>
            </w:r>
          </w:p>
        </w:tc>
        <w:tc>
          <w:tcPr>
            <w:tcW w:w="3628" w:type="dxa"/>
          </w:tcPr>
          <w:p w:rsidR="00433413" w:rsidRDefault="00433413">
            <w:pPr>
              <w:pStyle w:val="ConsPlusNormal"/>
            </w:pPr>
            <w:r>
              <w:t>Доля граждан, получающих услуги непрерывного образования, процентов</w:t>
            </w:r>
          </w:p>
        </w:tc>
        <w:tc>
          <w:tcPr>
            <w:tcW w:w="1650" w:type="dxa"/>
          </w:tcPr>
          <w:p w:rsidR="00433413" w:rsidRDefault="00433413">
            <w:pPr>
              <w:pStyle w:val="ConsPlusNormal"/>
              <w:jc w:val="center"/>
            </w:pPr>
            <w:r>
              <w:t>-</w:t>
            </w:r>
          </w:p>
        </w:tc>
        <w:tc>
          <w:tcPr>
            <w:tcW w:w="1587" w:type="dxa"/>
          </w:tcPr>
          <w:p w:rsidR="00433413" w:rsidRDefault="00433413">
            <w:pPr>
              <w:pStyle w:val="ConsPlusNormal"/>
              <w:jc w:val="center"/>
            </w:pPr>
            <w:r>
              <w:t>30,0 - 40,0</w:t>
            </w:r>
          </w:p>
        </w:tc>
        <w:tc>
          <w:tcPr>
            <w:tcW w:w="1650" w:type="dxa"/>
          </w:tcPr>
          <w:p w:rsidR="00433413" w:rsidRDefault="00433413">
            <w:pPr>
              <w:pStyle w:val="ConsPlusNormal"/>
              <w:jc w:val="center"/>
            </w:pPr>
            <w:r>
              <w:t>50,0</w:t>
            </w:r>
          </w:p>
        </w:tc>
      </w:tr>
      <w:tr w:rsidR="00433413">
        <w:tc>
          <w:tcPr>
            <w:tcW w:w="510" w:type="dxa"/>
          </w:tcPr>
          <w:p w:rsidR="00433413" w:rsidRDefault="00433413">
            <w:pPr>
              <w:pStyle w:val="ConsPlusNormal"/>
            </w:pPr>
            <w:r>
              <w:t>7.</w:t>
            </w:r>
          </w:p>
        </w:tc>
        <w:tc>
          <w:tcPr>
            <w:tcW w:w="3628" w:type="dxa"/>
          </w:tcPr>
          <w:p w:rsidR="00433413" w:rsidRDefault="00433413">
            <w:pPr>
              <w:pStyle w:val="ConsPlusNormal"/>
            </w:pPr>
            <w:r>
              <w:t>Обеспеченность детей дошкольными образовательными учреждениями, процентов от численности детей соответствующего возраста</w:t>
            </w:r>
          </w:p>
        </w:tc>
        <w:tc>
          <w:tcPr>
            <w:tcW w:w="1650" w:type="dxa"/>
          </w:tcPr>
          <w:p w:rsidR="00433413" w:rsidRDefault="00433413">
            <w:pPr>
              <w:pStyle w:val="ConsPlusNormal"/>
              <w:jc w:val="center"/>
            </w:pPr>
            <w:r>
              <w:t>57,8</w:t>
            </w:r>
          </w:p>
        </w:tc>
        <w:tc>
          <w:tcPr>
            <w:tcW w:w="1587" w:type="dxa"/>
          </w:tcPr>
          <w:p w:rsidR="00433413" w:rsidRDefault="00433413">
            <w:pPr>
              <w:pStyle w:val="ConsPlusNormal"/>
              <w:jc w:val="center"/>
            </w:pPr>
            <w:r>
              <w:t>85,0 - 90,0</w:t>
            </w:r>
          </w:p>
        </w:tc>
        <w:tc>
          <w:tcPr>
            <w:tcW w:w="1650" w:type="dxa"/>
          </w:tcPr>
          <w:p w:rsidR="00433413" w:rsidRDefault="00433413">
            <w:pPr>
              <w:pStyle w:val="ConsPlusNormal"/>
              <w:jc w:val="center"/>
            </w:pPr>
            <w:r>
              <w:t>100,0</w:t>
            </w:r>
          </w:p>
        </w:tc>
      </w:tr>
      <w:tr w:rsidR="00433413">
        <w:tc>
          <w:tcPr>
            <w:tcW w:w="510" w:type="dxa"/>
          </w:tcPr>
          <w:p w:rsidR="00433413" w:rsidRDefault="00433413">
            <w:pPr>
              <w:pStyle w:val="ConsPlusNormal"/>
            </w:pPr>
            <w:r>
              <w:t>8.</w:t>
            </w:r>
          </w:p>
        </w:tc>
        <w:tc>
          <w:tcPr>
            <w:tcW w:w="3628" w:type="dxa"/>
          </w:tcPr>
          <w:p w:rsidR="00433413" w:rsidRDefault="00433413">
            <w:pPr>
              <w:pStyle w:val="ConsPlusNormal"/>
            </w:pPr>
            <w:r>
              <w:t>Доля жителей области, систематически занимающихся физической культурой и спортом, в общей численности населения, процентов</w:t>
            </w:r>
          </w:p>
        </w:tc>
        <w:tc>
          <w:tcPr>
            <w:tcW w:w="1650" w:type="dxa"/>
          </w:tcPr>
          <w:p w:rsidR="00433413" w:rsidRDefault="00433413">
            <w:pPr>
              <w:pStyle w:val="ConsPlusNormal"/>
              <w:jc w:val="center"/>
            </w:pPr>
            <w:r>
              <w:t>19,4</w:t>
            </w:r>
          </w:p>
        </w:tc>
        <w:tc>
          <w:tcPr>
            <w:tcW w:w="1587" w:type="dxa"/>
          </w:tcPr>
          <w:p w:rsidR="00433413" w:rsidRDefault="00433413">
            <w:pPr>
              <w:pStyle w:val="ConsPlusNormal"/>
              <w:jc w:val="center"/>
            </w:pPr>
            <w:r>
              <w:t>30,0</w:t>
            </w:r>
          </w:p>
        </w:tc>
        <w:tc>
          <w:tcPr>
            <w:tcW w:w="1650" w:type="dxa"/>
          </w:tcPr>
          <w:p w:rsidR="00433413" w:rsidRDefault="00433413">
            <w:pPr>
              <w:pStyle w:val="ConsPlusNormal"/>
              <w:jc w:val="center"/>
            </w:pPr>
            <w:r>
              <w:t>45,0</w:t>
            </w:r>
          </w:p>
        </w:tc>
      </w:tr>
    </w:tbl>
    <w:p w:rsidR="00433413" w:rsidRDefault="00433413">
      <w:pPr>
        <w:pStyle w:val="ConsPlusNormal"/>
        <w:jc w:val="both"/>
      </w:pPr>
    </w:p>
    <w:p w:rsidR="00433413" w:rsidRDefault="00433413">
      <w:pPr>
        <w:pStyle w:val="ConsPlusTitle"/>
        <w:jc w:val="center"/>
        <w:outlineLvl w:val="1"/>
      </w:pPr>
      <w:r>
        <w:t>III. Приоритетные направления развития экономики</w:t>
      </w:r>
    </w:p>
    <w:p w:rsidR="00433413" w:rsidRDefault="00433413">
      <w:pPr>
        <w:pStyle w:val="ConsPlusNormal"/>
        <w:jc w:val="both"/>
      </w:pPr>
    </w:p>
    <w:p w:rsidR="00433413" w:rsidRDefault="00433413">
      <w:pPr>
        <w:pStyle w:val="ConsPlusTitle"/>
        <w:jc w:val="center"/>
        <w:outlineLvl w:val="2"/>
      </w:pPr>
      <w:r>
        <w:t>1. Общеэкономические ориентиры</w:t>
      </w:r>
    </w:p>
    <w:p w:rsidR="00433413" w:rsidRDefault="00433413">
      <w:pPr>
        <w:pStyle w:val="ConsPlusNormal"/>
        <w:jc w:val="both"/>
      </w:pPr>
    </w:p>
    <w:p w:rsidR="00433413" w:rsidRDefault="00433413">
      <w:pPr>
        <w:pStyle w:val="ConsPlusNormal"/>
        <w:ind w:firstLine="540"/>
        <w:jc w:val="both"/>
      </w:pPr>
      <w:r>
        <w:t>Целевыми индикаторами экономического развития являются:</w:t>
      </w:r>
    </w:p>
    <w:p w:rsidR="00433413" w:rsidRDefault="00433413">
      <w:pPr>
        <w:pStyle w:val="ConsPlusNormal"/>
        <w:spacing w:before="220"/>
        <w:ind w:firstLine="540"/>
        <w:jc w:val="both"/>
      </w:pPr>
      <w:r>
        <w:t>рост ВРП в 2,9 раза к 2030 году по сравнению с 2008 годом;</w:t>
      </w:r>
    </w:p>
    <w:p w:rsidR="00433413" w:rsidRDefault="00433413">
      <w:pPr>
        <w:pStyle w:val="ConsPlusNormal"/>
        <w:spacing w:before="220"/>
        <w:ind w:firstLine="540"/>
        <w:jc w:val="both"/>
      </w:pPr>
      <w:r>
        <w:t>опережающий по отношению к динамике ВРП рост заработной платы населения в 3,5 раза.</w:t>
      </w:r>
    </w:p>
    <w:p w:rsidR="00433413" w:rsidRDefault="00433413">
      <w:pPr>
        <w:pStyle w:val="ConsPlusNormal"/>
        <w:spacing w:before="220"/>
        <w:ind w:firstLine="540"/>
        <w:jc w:val="both"/>
      </w:pPr>
      <w:r>
        <w:t>Основой для таких темпов роста станет повышение производительности труда в 4 раза и формирование нового постиндустриального сегмента экономики.</w:t>
      </w:r>
    </w:p>
    <w:p w:rsidR="00433413" w:rsidRDefault="00433413">
      <w:pPr>
        <w:pStyle w:val="ConsPlusNormal"/>
        <w:jc w:val="both"/>
      </w:pPr>
    </w:p>
    <w:p w:rsidR="00433413" w:rsidRDefault="00433413">
      <w:pPr>
        <w:pStyle w:val="ConsPlusTitle"/>
        <w:ind w:firstLine="540"/>
        <w:jc w:val="both"/>
        <w:outlineLvl w:val="3"/>
      </w:pPr>
      <w:bookmarkStart w:id="1" w:name="P470"/>
      <w:bookmarkEnd w:id="1"/>
      <w:r>
        <w:t>Рис. 2. Структура ВРП Оренбургской области</w:t>
      </w:r>
    </w:p>
    <w:p w:rsidR="00433413" w:rsidRDefault="00433413">
      <w:pPr>
        <w:pStyle w:val="ConsPlusNormal"/>
        <w:jc w:val="both"/>
      </w:pPr>
    </w:p>
    <w:p w:rsidR="00433413" w:rsidRDefault="00433413">
      <w:pPr>
        <w:pStyle w:val="ConsPlusNonformat"/>
        <w:jc w:val="both"/>
      </w:pPr>
      <w:r>
        <w:t xml:space="preserve">     %</w:t>
      </w:r>
    </w:p>
    <w:p w:rsidR="00433413" w:rsidRDefault="00433413">
      <w:pPr>
        <w:pStyle w:val="ConsPlusNonformat"/>
        <w:jc w:val="both"/>
      </w:pPr>
      <w:r>
        <w:t>100,0 ┼       ┌──────────┐                 ┌──────────┐</w:t>
      </w:r>
    </w:p>
    <w:p w:rsidR="00433413" w:rsidRDefault="00433413">
      <w:pPr>
        <w:pStyle w:val="ConsPlusNonformat"/>
        <w:jc w:val="both"/>
      </w:pPr>
      <w:r>
        <w:t xml:space="preserve">      │       │++++++++++│                 │++++++++++│</w:t>
      </w:r>
    </w:p>
    <w:p w:rsidR="00433413" w:rsidRDefault="00433413">
      <w:pPr>
        <w:pStyle w:val="ConsPlusNonformat"/>
        <w:jc w:val="both"/>
      </w:pPr>
      <w:r>
        <w:t xml:space="preserve">      │       │+++17,6+++│                 │++++++++++│</w:t>
      </w:r>
    </w:p>
    <w:p w:rsidR="00433413" w:rsidRDefault="00433413">
      <w:pPr>
        <w:pStyle w:val="ConsPlusNonformat"/>
        <w:jc w:val="both"/>
      </w:pPr>
      <w:r>
        <w:t xml:space="preserve">      │       │++++++++++│                 │+++22,0+++│</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80,0 ┼       │----8,7---│                 │++++++++++│</w:t>
      </w:r>
    </w:p>
    <w:p w:rsidR="00433413" w:rsidRDefault="00433413">
      <w:pPr>
        <w:pStyle w:val="ConsPlusNonformat"/>
        <w:jc w:val="both"/>
      </w:pPr>
      <w:r>
        <w:t xml:space="preserve">      │       │----------│                 ├──────────┤</w:t>
      </w:r>
    </w:p>
    <w:p w:rsidR="00433413" w:rsidRDefault="00433413">
      <w:pPr>
        <w:pStyle w:val="ConsPlusNonformat"/>
        <w:jc w:val="both"/>
      </w:pPr>
      <w:r>
        <w:t xml:space="preserve">      │       ├──────────┤                 │----9,9---│</w:t>
      </w:r>
    </w:p>
    <w:p w:rsidR="00433413" w:rsidRDefault="00433413">
      <w:pPr>
        <w:pStyle w:val="ConsPlusNonformat"/>
        <w:jc w:val="both"/>
      </w:pPr>
      <w:r>
        <w:t xml:space="preserve">      │       │||||9,5|||│                 │----------│</w:t>
      </w:r>
    </w:p>
    <w:p w:rsidR="00433413" w:rsidRDefault="00433413">
      <w:pPr>
        <w:pStyle w:val="ConsPlusNonformat"/>
        <w:jc w:val="both"/>
      </w:pPr>
      <w:r>
        <w:t xml:space="preserve">      │       │||||||||||│                 ├──────────┤</w:t>
      </w:r>
    </w:p>
    <w:p w:rsidR="00433413" w:rsidRDefault="00433413">
      <w:pPr>
        <w:pStyle w:val="ConsPlusNonformat"/>
        <w:jc w:val="both"/>
      </w:pPr>
      <w:r>
        <w:t xml:space="preserve">      │       ├──────────┤                 │||||8,1|||│</w:t>
      </w:r>
    </w:p>
    <w:p w:rsidR="00433413" w:rsidRDefault="00433413">
      <w:pPr>
        <w:pStyle w:val="ConsPlusNonformat"/>
        <w:jc w:val="both"/>
      </w:pPr>
      <w:r>
        <w:t xml:space="preserve"> 60,0 ┼       ├────4,1───┤                 │||||||||||│</w:t>
      </w:r>
    </w:p>
    <w:p w:rsidR="00433413" w:rsidRDefault="00433413">
      <w:pPr>
        <w:pStyle w:val="ConsPlusNonformat"/>
        <w:jc w:val="both"/>
      </w:pPr>
      <w:r>
        <w:t xml:space="preserve">      │       │**********│                 ├──────────┤</w:t>
      </w:r>
    </w:p>
    <w:p w:rsidR="00433413" w:rsidRDefault="00433413">
      <w:pPr>
        <w:pStyle w:val="ConsPlusNonformat"/>
        <w:jc w:val="both"/>
      </w:pPr>
      <w:r>
        <w:t xml:space="preserve">      │       │**********│                 ├────3,4───┤</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40,0 ┼       │**********│                 │**********│</w:t>
      </w:r>
    </w:p>
    <w:p w:rsidR="00433413" w:rsidRDefault="00433413">
      <w:pPr>
        <w:pStyle w:val="ConsPlusNonformat"/>
        <w:jc w:val="both"/>
      </w:pPr>
      <w:r>
        <w:t xml:space="preserve">      │       │**********│                 │**********│</w:t>
      </w:r>
    </w:p>
    <w:p w:rsidR="00433413" w:rsidRDefault="00433413">
      <w:pPr>
        <w:pStyle w:val="ConsPlusNonformat"/>
        <w:jc w:val="both"/>
      </w:pPr>
      <w:r>
        <w:t xml:space="preserve">      │       │***60,1***│                 │**********│</w:t>
      </w:r>
    </w:p>
    <w:p w:rsidR="00433413" w:rsidRDefault="00433413">
      <w:pPr>
        <w:pStyle w:val="ConsPlusNonformat"/>
        <w:jc w:val="both"/>
      </w:pPr>
      <w:r>
        <w:t xml:space="preserve">      │       │**********│                 │***56,6***│</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20,0 ┼       │**********│                 │**********│</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0,0 ┼───────┴──────────┴─────────┼───────┴──────────┴───────────┐</w:t>
      </w:r>
    </w:p>
    <w:p w:rsidR="00433413" w:rsidRDefault="00433413">
      <w:pPr>
        <w:pStyle w:val="ConsPlusNonformat"/>
        <w:jc w:val="both"/>
      </w:pPr>
      <w:r>
        <w:t xml:space="preserve">                  2008 г.                      2030 г.</w:t>
      </w:r>
    </w:p>
    <w:p w:rsidR="00433413" w:rsidRDefault="00433413">
      <w:pPr>
        <w:pStyle w:val="ConsPlusNonformat"/>
        <w:jc w:val="both"/>
      </w:pPr>
    </w:p>
    <w:p w:rsidR="00433413" w:rsidRDefault="00433413">
      <w:pPr>
        <w:pStyle w:val="ConsPlusNonformat"/>
        <w:jc w:val="both"/>
      </w:pPr>
      <w:r>
        <w:t xml:space="preserve">    ┌───┐</w:t>
      </w:r>
    </w:p>
    <w:p w:rsidR="00433413" w:rsidRDefault="00433413">
      <w:pPr>
        <w:pStyle w:val="ConsPlusNonformat"/>
        <w:jc w:val="both"/>
      </w:pPr>
      <w:r>
        <w:t xml:space="preserve">    │***│ промышленность</w:t>
      </w:r>
    </w:p>
    <w:p w:rsidR="00433413" w:rsidRDefault="00433413">
      <w:pPr>
        <w:pStyle w:val="ConsPlusNonformat"/>
        <w:jc w:val="both"/>
      </w:pPr>
      <w:r>
        <w:t xml:space="preserve">    └───┘</w:t>
      </w:r>
    </w:p>
    <w:p w:rsidR="00433413" w:rsidRDefault="00433413">
      <w:pPr>
        <w:pStyle w:val="ConsPlusNonformat"/>
        <w:jc w:val="both"/>
      </w:pPr>
      <w:r>
        <w:t xml:space="preserve">    ┌───┐</w:t>
      </w:r>
    </w:p>
    <w:p w:rsidR="00433413" w:rsidRDefault="00433413">
      <w:pPr>
        <w:pStyle w:val="ConsPlusNonformat"/>
        <w:jc w:val="both"/>
      </w:pPr>
      <w:r>
        <w:t xml:space="preserve">    │   │ строительство</w:t>
      </w:r>
    </w:p>
    <w:p w:rsidR="00433413" w:rsidRDefault="00433413">
      <w:pPr>
        <w:pStyle w:val="ConsPlusNonformat"/>
        <w:jc w:val="both"/>
      </w:pPr>
      <w:r>
        <w:t xml:space="preserve">    └───┘</w:t>
      </w:r>
    </w:p>
    <w:p w:rsidR="00433413" w:rsidRDefault="00433413">
      <w:pPr>
        <w:pStyle w:val="ConsPlusNonformat"/>
        <w:jc w:val="both"/>
      </w:pPr>
      <w:r>
        <w:t xml:space="preserve">    ┌───┐</w:t>
      </w:r>
    </w:p>
    <w:p w:rsidR="00433413" w:rsidRDefault="00433413">
      <w:pPr>
        <w:pStyle w:val="ConsPlusNonformat"/>
        <w:jc w:val="both"/>
      </w:pPr>
      <w:r>
        <w:t xml:space="preserve">    │|||│ сельское хозяйство</w:t>
      </w:r>
    </w:p>
    <w:p w:rsidR="00433413" w:rsidRDefault="00433413">
      <w:pPr>
        <w:pStyle w:val="ConsPlusNonformat"/>
        <w:jc w:val="both"/>
      </w:pPr>
      <w:r>
        <w:t xml:space="preserve">    └───┘</w:t>
      </w:r>
    </w:p>
    <w:p w:rsidR="00433413" w:rsidRDefault="00433413">
      <w:pPr>
        <w:pStyle w:val="ConsPlusNonformat"/>
        <w:jc w:val="both"/>
      </w:pPr>
      <w:r>
        <w:t xml:space="preserve">    ┌───┐</w:t>
      </w:r>
    </w:p>
    <w:p w:rsidR="00433413" w:rsidRDefault="00433413">
      <w:pPr>
        <w:pStyle w:val="ConsPlusNonformat"/>
        <w:jc w:val="both"/>
      </w:pPr>
      <w:r>
        <w:t xml:space="preserve">    │---│ транспорт и связь</w:t>
      </w:r>
    </w:p>
    <w:p w:rsidR="00433413" w:rsidRDefault="00433413">
      <w:pPr>
        <w:pStyle w:val="ConsPlusNonformat"/>
        <w:jc w:val="both"/>
      </w:pPr>
      <w:r>
        <w:t xml:space="preserve">    └───┘</w:t>
      </w:r>
    </w:p>
    <w:p w:rsidR="00433413" w:rsidRDefault="00433413">
      <w:pPr>
        <w:pStyle w:val="ConsPlusNonformat"/>
        <w:jc w:val="both"/>
      </w:pPr>
      <w:r>
        <w:t xml:space="preserve">    ┌───┐</w:t>
      </w:r>
    </w:p>
    <w:p w:rsidR="00433413" w:rsidRDefault="00433413">
      <w:pPr>
        <w:pStyle w:val="ConsPlusNonformat"/>
        <w:jc w:val="both"/>
      </w:pPr>
      <w:r>
        <w:t xml:space="preserve">    │+++│ прочие</w:t>
      </w:r>
    </w:p>
    <w:p w:rsidR="00433413" w:rsidRDefault="00433413">
      <w:pPr>
        <w:pStyle w:val="ConsPlusNonformat"/>
        <w:jc w:val="both"/>
      </w:pPr>
      <w:r>
        <w:t xml:space="preserve">    └───┘</w:t>
      </w:r>
    </w:p>
    <w:p w:rsidR="00433413" w:rsidRDefault="00433413">
      <w:pPr>
        <w:pStyle w:val="ConsPlusNormal"/>
        <w:jc w:val="both"/>
      </w:pPr>
    </w:p>
    <w:p w:rsidR="00433413" w:rsidRDefault="00433413">
      <w:pPr>
        <w:pStyle w:val="ConsPlusTitle"/>
        <w:ind w:firstLine="540"/>
        <w:jc w:val="both"/>
        <w:outlineLvl w:val="3"/>
      </w:pPr>
      <w:bookmarkStart w:id="2" w:name="P522"/>
      <w:bookmarkEnd w:id="2"/>
      <w:r>
        <w:t>Рис. 3. Основные макроэкономические целевые индикаторы стратегии</w:t>
      </w:r>
    </w:p>
    <w:p w:rsidR="00433413" w:rsidRDefault="00433413">
      <w:pPr>
        <w:pStyle w:val="ConsPlusNormal"/>
        <w:jc w:val="both"/>
      </w:pPr>
    </w:p>
    <w:p w:rsidR="00433413" w:rsidRDefault="00433413">
      <w:pPr>
        <w:pStyle w:val="ConsPlusNonformat"/>
        <w:jc w:val="both"/>
      </w:pPr>
      <w:r>
        <w:rPr>
          <w:sz w:val="18"/>
        </w:rPr>
        <w:t xml:space="preserve">    %                                                                      млрд. руб.</w:t>
      </w:r>
    </w:p>
    <w:p w:rsidR="00433413" w:rsidRDefault="00433413">
      <w:pPr>
        <w:pStyle w:val="ConsPlusNonformat"/>
        <w:jc w:val="both"/>
      </w:pPr>
      <w:r>
        <w:rPr>
          <w:sz w:val="18"/>
        </w:rPr>
        <w:t>109 ┼                                                                          ┼ 1200</w:t>
      </w:r>
    </w:p>
    <w:p w:rsidR="00433413" w:rsidRDefault="00433413">
      <w:pPr>
        <w:pStyle w:val="ConsPlusNonformat"/>
        <w:jc w:val="both"/>
      </w:pPr>
      <w:r>
        <w:rPr>
          <w:sz w:val="18"/>
        </w:rPr>
        <w:t xml:space="preserve">    │                                                                          │</w:t>
      </w:r>
    </w:p>
    <w:p w:rsidR="00433413" w:rsidRDefault="00433413">
      <w:pPr>
        <w:pStyle w:val="ConsPlusNonformat"/>
        <w:jc w:val="both"/>
      </w:pPr>
      <w:r>
        <w:rPr>
          <w:sz w:val="18"/>
        </w:rPr>
        <w:t xml:space="preserve">    │                                                                          │</w:t>
      </w:r>
    </w:p>
    <w:p w:rsidR="00433413" w:rsidRDefault="00433413">
      <w:pPr>
        <w:pStyle w:val="ConsPlusNonformat"/>
        <w:jc w:val="both"/>
      </w:pPr>
      <w:r>
        <w:rPr>
          <w:sz w:val="18"/>
        </w:rPr>
        <w:t xml:space="preserve">    │                                                                    ┌───o │</w:t>
      </w:r>
    </w:p>
    <w:p w:rsidR="00433413" w:rsidRDefault="00433413">
      <w:pPr>
        <w:pStyle w:val="ConsPlusNonformat"/>
        <w:jc w:val="both"/>
      </w:pPr>
      <w:r>
        <w:rPr>
          <w:sz w:val="18"/>
        </w:rPr>
        <w:t>108 ┼                                                                ┌───┘     │</w:t>
      </w:r>
    </w:p>
    <w:p w:rsidR="00433413" w:rsidRDefault="00433413">
      <w:pPr>
        <w:pStyle w:val="ConsPlusNonformat"/>
        <w:jc w:val="both"/>
      </w:pPr>
      <w:r>
        <w:rPr>
          <w:sz w:val="18"/>
        </w:rPr>
        <w:t xml:space="preserve">    │                                                             ┌──┘         │</w:t>
      </w:r>
    </w:p>
    <w:p w:rsidR="00433413" w:rsidRDefault="00433413">
      <w:pPr>
        <w:pStyle w:val="ConsPlusNonformat"/>
        <w:jc w:val="both"/>
      </w:pPr>
      <w:r>
        <w:rPr>
          <w:sz w:val="18"/>
        </w:rPr>
        <w:t xml:space="preserve">    │            v─┐                                              │     ┌───v  ┼ 1000</w:t>
      </w:r>
    </w:p>
    <w:p w:rsidR="00433413" w:rsidRDefault="00433413">
      <w:pPr>
        <w:pStyle w:val="ConsPlusNonformat"/>
        <w:jc w:val="both"/>
      </w:pPr>
      <w:r>
        <w:rPr>
          <w:sz w:val="18"/>
        </w:rPr>
        <w:t xml:space="preserve">    │              └─┐                                           ┌┘┌────┼───┐  │</w:t>
      </w:r>
    </w:p>
    <w:p w:rsidR="00433413" w:rsidRDefault="00433413">
      <w:pPr>
        <w:pStyle w:val="ConsPlusNonformat"/>
        <w:jc w:val="both"/>
      </w:pPr>
      <w:r>
        <w:rPr>
          <w:sz w:val="18"/>
        </w:rPr>
        <w:t>107 ┼                └─┐                                         │ │.┌──┘...│  │</w:t>
      </w:r>
    </w:p>
    <w:p w:rsidR="00433413" w:rsidRDefault="00433413">
      <w:pPr>
        <w:pStyle w:val="ConsPlusNonformat"/>
        <w:jc w:val="both"/>
      </w:pPr>
      <w:r>
        <w:rPr>
          <w:sz w:val="18"/>
        </w:rPr>
        <w:t xml:space="preserve">    │                  └─┐                                       │┌┼─┘......│  │</w:t>
      </w:r>
    </w:p>
    <w:p w:rsidR="00433413" w:rsidRDefault="00433413">
      <w:pPr>
        <w:pStyle w:val="ConsPlusNonformat"/>
        <w:jc w:val="both"/>
      </w:pPr>
      <w:r>
        <w:rPr>
          <w:sz w:val="18"/>
        </w:rPr>
        <w:t xml:space="preserve">    │                    │                                     ┌─┘││.201,8..│  │</w:t>
      </w:r>
    </w:p>
    <w:p w:rsidR="00433413" w:rsidRDefault="00433413">
      <w:pPr>
        <w:pStyle w:val="ConsPlusNonformat"/>
        <w:jc w:val="both"/>
      </w:pPr>
      <w:r>
        <w:rPr>
          <w:sz w:val="18"/>
        </w:rPr>
        <w:t xml:space="preserve">    │                    └─┐                                   │┌─┘│┌────┬──#  │</w:t>
      </w:r>
    </w:p>
    <w:p w:rsidR="00433413" w:rsidRDefault="00433413">
      <w:pPr>
        <w:pStyle w:val="ConsPlusNonformat"/>
        <w:jc w:val="both"/>
      </w:pPr>
      <w:r>
        <w:rPr>
          <w:sz w:val="18"/>
        </w:rPr>
        <w:t>106 ┼                      └─┐          ┌──────v──────────────v┼┘┌─┼┘┌───┘..│  ┼  800</w:t>
      </w:r>
    </w:p>
    <w:p w:rsidR="00433413" w:rsidRDefault="00433413">
      <w:pPr>
        <w:pStyle w:val="ConsPlusNonformat"/>
        <w:jc w:val="both"/>
      </w:pPr>
      <w:r>
        <w:rPr>
          <w:sz w:val="18"/>
        </w:rPr>
        <w:t xml:space="preserve">    │                        └v─────────┘                  ┌──o┘ │┌┼─┘......│  │</w:t>
      </w:r>
    </w:p>
    <w:p w:rsidR="00433413" w:rsidRDefault="00433413">
      <w:pPr>
        <w:pStyle w:val="ConsPlusNonformat"/>
        <w:jc w:val="both"/>
      </w:pPr>
      <w:r>
        <w:rPr>
          <w:sz w:val="18"/>
        </w:rPr>
        <w:t xml:space="preserve">    │                       ┌──────┐                    ┌──┘     ││├────────┤  │</w:t>
      </w:r>
    </w:p>
    <w:p w:rsidR="00433413" w:rsidRDefault="00433413">
      <w:pPr>
        <w:pStyle w:val="ConsPlusNonformat"/>
        <w:jc w:val="both"/>
      </w:pPr>
      <w:r>
        <w:rPr>
          <w:sz w:val="18"/>
        </w:rPr>
        <w:t xml:space="preserve">    │                     ┌─┼──#──┐└──┐           ┌─────┘ ┌───#──┘││++++++++│  │</w:t>
      </w:r>
    </w:p>
    <w:p w:rsidR="00433413" w:rsidRDefault="00433413">
      <w:pPr>
        <w:pStyle w:val="ConsPlusNonformat"/>
        <w:jc w:val="both"/>
      </w:pPr>
      <w:r>
        <w:rPr>
          <w:sz w:val="18"/>
        </w:rPr>
        <w:t>105 ┼                  ┌──┘ │     └──┐└─┐ ┌────o──┘ ┌─────┼──┐  ┌─┘│+173,0++│  │</w:t>
      </w:r>
    </w:p>
    <w:p w:rsidR="00433413" w:rsidRDefault="00433413">
      <w:pPr>
        <w:pStyle w:val="ConsPlusNonformat"/>
        <w:jc w:val="both"/>
      </w:pPr>
      <w:r>
        <w:rPr>
          <w:sz w:val="18"/>
        </w:rPr>
        <w:t xml:space="preserve">    │                  │┌───┘  ┌o────┼──┼─┘      ┌──┼─────┘ ┌┼──┘  │++++++++│  │</w:t>
      </w:r>
    </w:p>
    <w:p w:rsidR="00433413" w:rsidRDefault="00433413">
      <w:pPr>
        <w:pStyle w:val="ConsPlusNonformat"/>
        <w:jc w:val="both"/>
      </w:pPr>
      <w:r>
        <w:rPr>
          <w:sz w:val="18"/>
        </w:rPr>
        <w:t xml:space="preserve">    │                 ┌┘│    ┌─┘     └──┼──────#─┘ ┌┼───────┘│     │++++++++│  ┼  600</w:t>
      </w:r>
    </w:p>
    <w:p w:rsidR="00433413" w:rsidRDefault="00433413">
      <w:pPr>
        <w:pStyle w:val="ConsPlusNonformat"/>
        <w:jc w:val="both"/>
      </w:pPr>
      <w:r>
        <w:rPr>
          <w:sz w:val="18"/>
        </w:rPr>
        <w:t xml:space="preserve">    │               ┌─┘ │ ┌──┘          └────┐     ││.206,3..│     ├────────┤  │</w:t>
      </w:r>
    </w:p>
    <w:p w:rsidR="00433413" w:rsidRDefault="00433413">
      <w:pPr>
        <w:pStyle w:val="ConsPlusNonformat"/>
        <w:jc w:val="both"/>
      </w:pPr>
      <w:r>
        <w:rPr>
          <w:sz w:val="18"/>
        </w:rPr>
        <w:t>104 ┼              ┌┘┌──┘ │          ┌───────┼┐  ┌─┘│........│     │        │  │</w:t>
      </w:r>
    </w:p>
    <w:p w:rsidR="00433413" w:rsidRDefault="00433413">
      <w:pPr>
        <w:pStyle w:val="ConsPlusNonformat"/>
        <w:jc w:val="both"/>
      </w:pPr>
      <w:r>
        <w:rPr>
          <w:sz w:val="18"/>
        </w:rPr>
        <w:t xml:space="preserve">    │            #─┘ │ ┌──┘          │.......└┼──┘  │........│     │        │  │</w:t>
      </w:r>
    </w:p>
    <w:p w:rsidR="00433413" w:rsidRDefault="00433413">
      <w:pPr>
        <w:pStyle w:val="ConsPlusNonformat"/>
        <w:jc w:val="both"/>
      </w:pPr>
      <w:r>
        <w:rPr>
          <w:sz w:val="18"/>
        </w:rPr>
        <w:t xml:space="preserve">    │  ┌────────┐  ┌─┼─┘             │........│     │........│     │        │  │</w:t>
      </w:r>
    </w:p>
    <w:p w:rsidR="00433413" w:rsidRDefault="00433413">
      <w:pPr>
        <w:pStyle w:val="ConsPlusNonformat"/>
        <w:jc w:val="both"/>
      </w:pPr>
      <w:r>
        <w:rPr>
          <w:sz w:val="18"/>
        </w:rPr>
        <w:t xml:space="preserve">    │  │........│o─┘┌┘┌────────┐     │.239,6..│     ├────────┤     │ 278,7  │  │</w:t>
      </w:r>
    </w:p>
    <w:p w:rsidR="00433413" w:rsidRDefault="00433413">
      <w:pPr>
        <w:pStyle w:val="ConsPlusNonformat"/>
        <w:jc w:val="both"/>
      </w:pPr>
      <w:r>
        <w:rPr>
          <w:sz w:val="18"/>
        </w:rPr>
        <w:t>103 ┼  │........│  ┌┘ │........│     │........│     │++++++++│     │        │  ┼  400</w:t>
      </w:r>
    </w:p>
    <w:p w:rsidR="00433413" w:rsidRDefault="00433413">
      <w:pPr>
        <w:pStyle w:val="ConsPlusNonformat"/>
        <w:jc w:val="both"/>
      </w:pPr>
      <w:r>
        <w:rPr>
          <w:sz w:val="18"/>
        </w:rPr>
        <w:t xml:space="preserve">    │  │........│  │  │.140,9..│     │........│     │+186,3++│     │        │  │</w:t>
      </w:r>
    </w:p>
    <w:p w:rsidR="00433413" w:rsidRDefault="00433413">
      <w:pPr>
        <w:pStyle w:val="ConsPlusNonformat"/>
        <w:jc w:val="both"/>
      </w:pPr>
      <w:r>
        <w:rPr>
          <w:sz w:val="18"/>
        </w:rPr>
        <w:t xml:space="preserve">    │  │.167,7. │ ─┘  │........│     │........│     │++++++++│     │        │  │</w:t>
      </w:r>
    </w:p>
    <w:p w:rsidR="00433413" w:rsidRDefault="00433413">
      <w:pPr>
        <w:pStyle w:val="ConsPlusNonformat"/>
        <w:jc w:val="both"/>
      </w:pPr>
      <w:r>
        <w:rPr>
          <w:sz w:val="18"/>
        </w:rPr>
        <w:t xml:space="preserve">    │  │........│     ├────────┤     ├────────┤     │++++++++│     ├────────┤  │</w:t>
      </w:r>
    </w:p>
    <w:p w:rsidR="00433413" w:rsidRDefault="00433413">
      <w:pPr>
        <w:pStyle w:val="ConsPlusNonformat"/>
        <w:jc w:val="both"/>
      </w:pPr>
      <w:r>
        <w:rPr>
          <w:sz w:val="18"/>
        </w:rPr>
        <w:t>102 ┼  │........│     │+124,3++│     │++++++++│     ├────────┤     │********│  │</w:t>
      </w:r>
    </w:p>
    <w:p w:rsidR="00433413" w:rsidRDefault="00433413">
      <w:pPr>
        <w:pStyle w:val="ConsPlusNonformat"/>
        <w:jc w:val="both"/>
      </w:pPr>
      <w:r>
        <w:rPr>
          <w:sz w:val="18"/>
        </w:rPr>
        <w:t xml:space="preserve">    │  ├────────┤     │++++++++│     │+159,7++│     │        │     │********│  │</w:t>
      </w:r>
    </w:p>
    <w:p w:rsidR="00433413" w:rsidRDefault="00433413">
      <w:pPr>
        <w:pStyle w:val="ConsPlusNonformat"/>
        <w:jc w:val="both"/>
      </w:pPr>
      <w:r>
        <w:rPr>
          <w:sz w:val="18"/>
        </w:rPr>
        <w:t xml:space="preserve">    │  │++++++++│     ├────────┤     │++++++++│     │ 126,4  │     │********│  ┼  200</w:t>
      </w:r>
    </w:p>
    <w:p w:rsidR="00433413" w:rsidRDefault="00433413">
      <w:pPr>
        <w:pStyle w:val="ConsPlusNonformat"/>
        <w:jc w:val="both"/>
      </w:pPr>
      <w:r>
        <w:rPr>
          <w:sz w:val="18"/>
        </w:rPr>
        <w:t xml:space="preserve">    │  │+149,7++│     │  41,4  │     │++++++++│     │        │     │********│  │</w:t>
      </w:r>
    </w:p>
    <w:p w:rsidR="00433413" w:rsidRDefault="00433413">
      <w:pPr>
        <w:pStyle w:val="ConsPlusNonformat"/>
        <w:jc w:val="both"/>
      </w:pPr>
      <w:r>
        <w:rPr>
          <w:sz w:val="18"/>
        </w:rPr>
        <w:t>101 ┼  │++++++++│     ├────────┤     ├────────┤     ├────────┤     │*307,5**│  │</w:t>
      </w:r>
    </w:p>
    <w:p w:rsidR="00433413" w:rsidRDefault="00433413">
      <w:pPr>
        <w:pStyle w:val="ConsPlusNonformat"/>
        <w:jc w:val="both"/>
      </w:pPr>
      <w:r>
        <w:rPr>
          <w:sz w:val="18"/>
        </w:rPr>
        <w:t xml:space="preserve">    │  ├──18,1──┤     │********│     │  63,8  │     │********│     │********│  │</w:t>
      </w:r>
    </w:p>
    <w:p w:rsidR="00433413" w:rsidRDefault="00433413">
      <w:pPr>
        <w:pStyle w:val="ConsPlusNonformat"/>
        <w:jc w:val="both"/>
      </w:pPr>
      <w:r>
        <w:rPr>
          <w:sz w:val="18"/>
        </w:rPr>
        <w:t xml:space="preserve">    │  ├────────┤     │*107,8**│     ├────────┤     │*146,4**│     │********│  │</w:t>
      </w:r>
    </w:p>
    <w:p w:rsidR="00433413" w:rsidRDefault="00433413">
      <w:pPr>
        <w:pStyle w:val="ConsPlusNonformat"/>
        <w:jc w:val="both"/>
      </w:pPr>
      <w:r>
        <w:rPr>
          <w:sz w:val="18"/>
        </w:rPr>
        <w:t xml:space="preserve">    │  │**63,3**│     │********│     │**69,2**│     │********│     │********│  │</w:t>
      </w:r>
    </w:p>
    <w:p w:rsidR="00433413" w:rsidRDefault="00433413">
      <w:pPr>
        <w:pStyle w:val="ConsPlusNonformat"/>
        <w:jc w:val="both"/>
      </w:pPr>
      <w:r>
        <w:rPr>
          <w:sz w:val="18"/>
        </w:rPr>
        <w:t>100 ┼──┴────────┴──┼──┴────────┴──┼──┴────────┴──┼──┴────────┴──┼──┴────────┴──┼    0</w:t>
      </w:r>
    </w:p>
    <w:p w:rsidR="00433413" w:rsidRDefault="00433413">
      <w:pPr>
        <w:pStyle w:val="ConsPlusNonformat"/>
        <w:jc w:val="both"/>
      </w:pPr>
      <w:r>
        <w:rPr>
          <w:sz w:val="18"/>
        </w:rPr>
        <w:t xml:space="preserve">      2006 - 2010    2011 - 2015    2016 - 2020    2021 - 2025    2026 - 2030</w:t>
      </w:r>
    </w:p>
    <w:p w:rsidR="00433413" w:rsidRDefault="00433413">
      <w:pPr>
        <w:pStyle w:val="ConsPlusNonformat"/>
        <w:jc w:val="both"/>
      </w:pPr>
    </w:p>
    <w:p w:rsidR="00433413" w:rsidRDefault="00433413">
      <w:pPr>
        <w:pStyle w:val="ConsPlusNonformat"/>
        <w:jc w:val="both"/>
      </w:pPr>
      <w:r>
        <w:rPr>
          <w:sz w:val="18"/>
        </w:rPr>
        <w:t xml:space="preserve">    Инвестиции  в  основной капитал (сумма за 5 лет), млрд. р. в ценах 2009</w:t>
      </w:r>
    </w:p>
    <w:p w:rsidR="00433413" w:rsidRDefault="00433413">
      <w:pPr>
        <w:pStyle w:val="ConsPlusNonformat"/>
        <w:jc w:val="both"/>
      </w:pPr>
      <w:r>
        <w:rPr>
          <w:sz w:val="18"/>
        </w:rPr>
        <w:t>г.</w:t>
      </w:r>
    </w:p>
    <w:p w:rsidR="00433413" w:rsidRDefault="00433413">
      <w:pPr>
        <w:pStyle w:val="ConsPlusNonformat"/>
        <w:jc w:val="both"/>
      </w:pPr>
    </w:p>
    <w:p w:rsidR="00433413" w:rsidRDefault="00433413">
      <w:pPr>
        <w:pStyle w:val="ConsPlusNonformat"/>
        <w:jc w:val="both"/>
      </w:pPr>
      <w:r>
        <w:rPr>
          <w:sz w:val="18"/>
        </w:rPr>
        <w:t xml:space="preserve">    ┌───┐</w:t>
      </w:r>
    </w:p>
    <w:p w:rsidR="00433413" w:rsidRDefault="00433413">
      <w:pPr>
        <w:pStyle w:val="ConsPlusNonformat"/>
        <w:jc w:val="both"/>
      </w:pPr>
      <w:r>
        <w:rPr>
          <w:sz w:val="18"/>
        </w:rPr>
        <w:t xml:space="preserve">    │***│ прочее</w:t>
      </w:r>
    </w:p>
    <w:p w:rsidR="00433413" w:rsidRDefault="00433413">
      <w:pPr>
        <w:pStyle w:val="ConsPlusNonformat"/>
        <w:jc w:val="both"/>
      </w:pPr>
      <w:r>
        <w:rPr>
          <w:sz w:val="18"/>
        </w:rPr>
        <w:t xml:space="preserve">    └───┘</w:t>
      </w:r>
    </w:p>
    <w:p w:rsidR="00433413" w:rsidRDefault="00433413">
      <w:pPr>
        <w:pStyle w:val="ConsPlusNonformat"/>
        <w:jc w:val="both"/>
      </w:pPr>
      <w:r>
        <w:rPr>
          <w:sz w:val="18"/>
        </w:rPr>
        <w:t xml:space="preserve">    ┌───┐</w:t>
      </w:r>
    </w:p>
    <w:p w:rsidR="00433413" w:rsidRDefault="00433413">
      <w:pPr>
        <w:pStyle w:val="ConsPlusNonformat"/>
        <w:jc w:val="both"/>
      </w:pPr>
      <w:r>
        <w:rPr>
          <w:sz w:val="18"/>
        </w:rPr>
        <w:t xml:space="preserve">    │   │ в жилища</w:t>
      </w:r>
    </w:p>
    <w:p w:rsidR="00433413" w:rsidRDefault="00433413">
      <w:pPr>
        <w:pStyle w:val="ConsPlusNonformat"/>
        <w:jc w:val="both"/>
      </w:pPr>
      <w:r>
        <w:rPr>
          <w:sz w:val="18"/>
        </w:rPr>
        <w:t xml:space="preserve">    └───┘</w:t>
      </w:r>
    </w:p>
    <w:p w:rsidR="00433413" w:rsidRDefault="00433413">
      <w:pPr>
        <w:pStyle w:val="ConsPlusNonformat"/>
        <w:jc w:val="both"/>
      </w:pPr>
      <w:r>
        <w:rPr>
          <w:sz w:val="18"/>
        </w:rPr>
        <w:t xml:space="preserve">    ┌───┐</w:t>
      </w:r>
    </w:p>
    <w:p w:rsidR="00433413" w:rsidRDefault="00433413">
      <w:pPr>
        <w:pStyle w:val="ConsPlusNonformat"/>
        <w:jc w:val="both"/>
      </w:pPr>
      <w:r>
        <w:rPr>
          <w:sz w:val="18"/>
        </w:rPr>
        <w:t xml:space="preserve">    │+++│ в здания (кроме жилых) и сооружения</w:t>
      </w:r>
    </w:p>
    <w:p w:rsidR="00433413" w:rsidRDefault="00433413">
      <w:pPr>
        <w:pStyle w:val="ConsPlusNonformat"/>
        <w:jc w:val="both"/>
      </w:pPr>
      <w:r>
        <w:rPr>
          <w:sz w:val="18"/>
        </w:rPr>
        <w:t xml:space="preserve">    └───┘</w:t>
      </w:r>
    </w:p>
    <w:p w:rsidR="00433413" w:rsidRDefault="00433413">
      <w:pPr>
        <w:pStyle w:val="ConsPlusNonformat"/>
        <w:jc w:val="both"/>
      </w:pPr>
      <w:r>
        <w:rPr>
          <w:sz w:val="18"/>
        </w:rPr>
        <w:t xml:space="preserve">    ┌───┐</w:t>
      </w:r>
    </w:p>
    <w:p w:rsidR="00433413" w:rsidRDefault="00433413">
      <w:pPr>
        <w:pStyle w:val="ConsPlusNonformat"/>
        <w:jc w:val="both"/>
      </w:pPr>
      <w:r>
        <w:rPr>
          <w:sz w:val="18"/>
        </w:rPr>
        <w:t xml:space="preserve">    │...│ в машины, оборудование, транспортные средства</w:t>
      </w:r>
    </w:p>
    <w:p w:rsidR="00433413" w:rsidRDefault="00433413">
      <w:pPr>
        <w:pStyle w:val="ConsPlusNonformat"/>
        <w:jc w:val="both"/>
      </w:pPr>
      <w:r>
        <w:rPr>
          <w:sz w:val="18"/>
        </w:rPr>
        <w:t xml:space="preserve">    └───┘</w:t>
      </w:r>
    </w:p>
    <w:p w:rsidR="00433413" w:rsidRDefault="00433413">
      <w:pPr>
        <w:pStyle w:val="ConsPlusNonformat"/>
        <w:jc w:val="both"/>
      </w:pPr>
    </w:p>
    <w:p w:rsidR="00433413" w:rsidRDefault="00433413">
      <w:pPr>
        <w:pStyle w:val="ConsPlusNonformat"/>
        <w:jc w:val="both"/>
      </w:pPr>
      <w:r>
        <w:rPr>
          <w:sz w:val="18"/>
        </w:rPr>
        <w:t xml:space="preserve">    ── ── Объем промышленной продукции (среднегодовые темпы прироста), %</w:t>
      </w:r>
    </w:p>
    <w:p w:rsidR="00433413" w:rsidRDefault="00433413">
      <w:pPr>
        <w:pStyle w:val="ConsPlusNonformat"/>
        <w:jc w:val="both"/>
      </w:pPr>
    </w:p>
    <w:p w:rsidR="00433413" w:rsidRDefault="00433413">
      <w:pPr>
        <w:pStyle w:val="ConsPlusNonformat"/>
        <w:jc w:val="both"/>
      </w:pPr>
      <w:r>
        <w:rPr>
          <w:sz w:val="18"/>
        </w:rPr>
        <w:t xml:space="preserve">    ──o── Инвестиции в основной капитал (среднегодовые темпы прироста)</w:t>
      </w:r>
    </w:p>
    <w:p w:rsidR="00433413" w:rsidRDefault="00433413">
      <w:pPr>
        <w:pStyle w:val="ConsPlusNonformat"/>
        <w:jc w:val="both"/>
      </w:pPr>
    </w:p>
    <w:p w:rsidR="00433413" w:rsidRDefault="00433413">
      <w:pPr>
        <w:pStyle w:val="ConsPlusNonformat"/>
        <w:jc w:val="both"/>
      </w:pPr>
      <w:r>
        <w:rPr>
          <w:sz w:val="18"/>
        </w:rPr>
        <w:t xml:space="preserve">    ──#── ВРП (среднегодовые темпы прироста), %</w:t>
      </w:r>
    </w:p>
    <w:p w:rsidR="00433413" w:rsidRDefault="00433413">
      <w:pPr>
        <w:pStyle w:val="ConsPlusNonformat"/>
        <w:jc w:val="both"/>
      </w:pPr>
    </w:p>
    <w:p w:rsidR="00433413" w:rsidRDefault="00433413">
      <w:pPr>
        <w:pStyle w:val="ConsPlusNonformat"/>
        <w:jc w:val="both"/>
      </w:pPr>
      <w:r>
        <w:rPr>
          <w:sz w:val="18"/>
        </w:rPr>
        <w:t xml:space="preserve">    ──v── Объем платных услуг населению (среднегодовые темпы прироста), %</w:t>
      </w:r>
    </w:p>
    <w:p w:rsidR="00433413" w:rsidRDefault="00433413">
      <w:pPr>
        <w:pStyle w:val="ConsPlusNormal"/>
        <w:jc w:val="both"/>
      </w:pPr>
    </w:p>
    <w:p w:rsidR="00433413" w:rsidRDefault="00433413">
      <w:pPr>
        <w:pStyle w:val="ConsPlusNormal"/>
        <w:ind w:firstLine="540"/>
        <w:jc w:val="both"/>
      </w:pPr>
      <w:r>
        <w:t xml:space="preserve">Как показано на </w:t>
      </w:r>
      <w:hyperlink w:anchor="P470" w:history="1">
        <w:r>
          <w:rPr>
            <w:color w:val="0000FF"/>
          </w:rPr>
          <w:t>рисунке 2</w:t>
        </w:r>
      </w:hyperlink>
      <w:r>
        <w:t>, к 2030 году в структуре ВРП Оренбургской области несколько сократится доля традиционных для региона отраслей - промышленности и сельского хозяйства. Однако это будет связано не со снижением объема производства в этих отраслях, а с опережающими темпами роста рыночного сектора сферы услуг ("прочие" отрасли), а также транспорта и связи.</w:t>
      </w:r>
    </w:p>
    <w:p w:rsidR="00433413" w:rsidRDefault="00433413">
      <w:pPr>
        <w:pStyle w:val="ConsPlusNormal"/>
        <w:spacing w:before="220"/>
        <w:ind w:firstLine="540"/>
        <w:jc w:val="both"/>
      </w:pPr>
      <w:r>
        <w:t>Динамика целевых макроэкономических индикаторов соответствует сценарным условиям и определяется следующими процессами:</w:t>
      </w:r>
    </w:p>
    <w:p w:rsidR="00433413" w:rsidRDefault="00433413">
      <w:pPr>
        <w:pStyle w:val="ConsPlusNormal"/>
        <w:spacing w:before="220"/>
        <w:ind w:firstLine="540"/>
        <w:jc w:val="both"/>
      </w:pPr>
      <w:r>
        <w:t xml:space="preserve">В 2011 - 2015 гг. относительно высокие темпы роста ВРП (5,4 процента в среднем за год) будут обусловлены как компенсационным посткризисным подъемом экономики, так и активной экономической политикой органов власти области. "Активная" компонента экономического роста отражена на </w:t>
      </w:r>
      <w:hyperlink w:anchor="P522" w:history="1">
        <w:r>
          <w:rPr>
            <w:color w:val="0000FF"/>
          </w:rPr>
          <w:t>рисунке 3</w:t>
        </w:r>
      </w:hyperlink>
      <w:r>
        <w:t xml:space="preserve"> в увеличении доли и объема инвестиций в инфраструктуру (графа "прочее" в структуре инвестиций), несмотря на некоторое снижение общего объема инвестиций в этот период. Темпам роста ВРП в этот период будут соответствовать темпы роста объема промышленного производства вследствие повышения производительности труда, в первую очередь за счет организационной модернизации предприятий. Динамика объема платных услуг в этот период будет менее интенсивной, чем в "перегретые" 2006 - 2008 годы, но темпы роста будут выше, чем в кризисном 2009 году.</w:t>
      </w:r>
    </w:p>
    <w:p w:rsidR="00433413" w:rsidRDefault="00433413">
      <w:pPr>
        <w:pStyle w:val="ConsPlusNormal"/>
        <w:spacing w:before="220"/>
        <w:ind w:firstLine="540"/>
        <w:jc w:val="both"/>
      </w:pPr>
      <w:r>
        <w:t>В 2016 - 2020 годах предполагается небольшое снижение среднегодовых темпов роста, что связано с высокой вероятностью социально-экономического кризиса в этот период (в соответствии со сценарными условиями), а также с нивелированием компенсационной тенденции, ожидаемой для начала 2010-х годов. Данный период - начало инвестиционного роста в реальном секторе экономики, что отражается в структуре инвестиций (максимальный прирост для категории "машины, оборудование, транспортные средства"). В 2016 - 2020 годах начнется период интенсивного обновления основных производственных фондов Оренбургской области.</w:t>
      </w:r>
    </w:p>
    <w:p w:rsidR="00433413" w:rsidRDefault="00433413">
      <w:pPr>
        <w:pStyle w:val="ConsPlusNormal"/>
        <w:spacing w:before="220"/>
        <w:ind w:firstLine="540"/>
        <w:jc w:val="both"/>
      </w:pPr>
      <w:r>
        <w:t xml:space="preserve">В 2021 - 2025 годах продолжатся тенденции предыдущего периода, но так как в это время не предполагается "кризисных" лет, ожидается формирование устойчивой тенденции к увеличению темпов роста ВРП. В этом и последующем периоде будет обеспечен положительный эффект от завершающейся модернизации инфраструктурных и производственных фондов, что выразится в интенсивном росте как промышленности и сельского хозяйства, так и сферы услуг. Эти процессы приведут к интенсификации мультипликативного эффекта в инвестиционной сфере, что объясняет максимальный прирост инвестиций в основной капитал на последнем периоде в горизонте планирования (2026 - 2030 годы). Перспективы этого периода связаны с радикальной модернизацией социальной сферы, максимальным приростом инвестиций в строительство жилья и высокими темпами роста платных услуг, что подтверждается </w:t>
      </w:r>
      <w:hyperlink w:anchor="P522" w:history="1">
        <w:r>
          <w:rPr>
            <w:color w:val="0000FF"/>
          </w:rPr>
          <w:t>рисунком 3</w:t>
        </w:r>
      </w:hyperlink>
      <w:r>
        <w:t>.</w:t>
      </w:r>
    </w:p>
    <w:p w:rsidR="00433413" w:rsidRDefault="00433413">
      <w:pPr>
        <w:pStyle w:val="ConsPlusNormal"/>
        <w:spacing w:before="220"/>
        <w:ind w:firstLine="540"/>
        <w:jc w:val="both"/>
      </w:pPr>
      <w:r>
        <w:t>Основные задачи Правительства Оренбургской области, направленные на развитие экономики.</w:t>
      </w:r>
    </w:p>
    <w:p w:rsidR="00433413" w:rsidRDefault="00433413">
      <w:pPr>
        <w:pStyle w:val="ConsPlusNormal"/>
        <w:spacing w:before="220"/>
        <w:ind w:firstLine="540"/>
        <w:jc w:val="both"/>
      </w:pPr>
      <w:r>
        <w:t>Формирование структуры экономики, обеспечивающей занятость населения преимущественно в секторах с высоким потенциалом роста и уровнем производительности и в значительной степени устойчивых к конъюнктурным колебаниям на сырьевых рынках. Для этого потребуются:</w:t>
      </w:r>
    </w:p>
    <w:p w:rsidR="00433413" w:rsidRDefault="00433413">
      <w:pPr>
        <w:pStyle w:val="ConsPlusNormal"/>
        <w:spacing w:before="220"/>
        <w:ind w:firstLine="540"/>
        <w:jc w:val="both"/>
      </w:pPr>
      <w:r>
        <w:t>стимулирование создания новых производств в секторах экономики с высоким уровнем производительности;</w:t>
      </w:r>
    </w:p>
    <w:p w:rsidR="00433413" w:rsidRDefault="00433413">
      <w:pPr>
        <w:pStyle w:val="ConsPlusNormal"/>
        <w:spacing w:before="220"/>
        <w:ind w:firstLine="540"/>
        <w:jc w:val="both"/>
      </w:pPr>
      <w:r>
        <w:t>содействие повышению производительности на существующих предприятиях;</w:t>
      </w:r>
    </w:p>
    <w:p w:rsidR="00433413" w:rsidRDefault="00433413">
      <w:pPr>
        <w:pStyle w:val="ConsPlusNormal"/>
        <w:spacing w:before="220"/>
        <w:ind w:firstLine="540"/>
        <w:jc w:val="both"/>
      </w:pPr>
      <w:r>
        <w:t>обеспечение экономики области требуемыми трудовыми ресурсами.</w:t>
      </w:r>
    </w:p>
    <w:p w:rsidR="00433413" w:rsidRDefault="00433413">
      <w:pPr>
        <w:pStyle w:val="ConsPlusNormal"/>
        <w:spacing w:before="220"/>
        <w:ind w:firstLine="540"/>
        <w:jc w:val="both"/>
      </w:pPr>
      <w:r>
        <w:t>Важнейшей задачей развития экономики региона является создание условий для предпринимательской инициативы и развития малого бизнеса. Планируется оказание существенной поддержки предприятиям малого бизнеса в приоритетных отраслях, особенно производящим инновационную продукцию. Многие функции крупных организаций будут передаваться на аутсорсинг. Развитие малого бизнеса, в том числе на принципах аутсорсинга, не только смягчит последствия сокращения занятости на крупных предприятиях, но и станет одним из факторов повышения производительности труда.</w:t>
      </w:r>
    </w:p>
    <w:p w:rsidR="00433413" w:rsidRDefault="00433413">
      <w:pPr>
        <w:pStyle w:val="ConsPlusNormal"/>
        <w:spacing w:before="220"/>
        <w:ind w:firstLine="540"/>
        <w:jc w:val="both"/>
        <w:outlineLvl w:val="3"/>
      </w:pPr>
      <w:r>
        <w:t>Повышение инвестиционной привлекательности Оренбургской области. Для обеспечения развития экономики области необходимо интенсивное обновление основных фондов (не менее 5 - 7 процентов ежегодно), что потребует активного привлечения инвестиций в основной капитал. В целом для обеспечения целевых темпов роста экономики и жилищного строительства (выход на ввод 1 кв. метра жилья на человека в год) до 2030 года в области должно быть вложено суммарно более 2,6 трлн. рублей инвестиций в основной капитал.</w:t>
      </w:r>
    </w:p>
    <w:p w:rsidR="00433413" w:rsidRDefault="00433413">
      <w:pPr>
        <w:pStyle w:val="ConsPlusNormal"/>
        <w:spacing w:before="220"/>
        <w:ind w:firstLine="540"/>
        <w:jc w:val="both"/>
      </w:pPr>
      <w:r>
        <w:t>Привлечение столь значительных инвестиций в основной капитал - одна из ключевых экономических задач органов государственной власти Оренбургской области. Это будет реализовано через привлечение средств федеральных и международных институтов развития для реализации инвестиционных проектов в рамках государственно-частного партнерства. Также органы власти должны реализовать полный комплекс мер по созданию среды, привлекательной для инвесторов.</w:t>
      </w:r>
    </w:p>
    <w:p w:rsidR="00433413" w:rsidRDefault="00433413">
      <w:pPr>
        <w:pStyle w:val="ConsPlusNormal"/>
        <w:spacing w:before="220"/>
        <w:ind w:firstLine="540"/>
        <w:jc w:val="both"/>
      </w:pPr>
      <w:r>
        <w:t>Отдельной задачей стоит привлечение прямых иностранных инвестиций. Привлечение иностранных компаний в регион является стратегически значимым не только с точки зрения необходимости повышения инвестиционной активности, но и с точки зрения внедрения новых технологических решений, повышения культуры ведения бизнеса, маркетинга оренбургских предприятий и организаций за рубежом.</w:t>
      </w:r>
    </w:p>
    <w:p w:rsidR="00433413" w:rsidRDefault="00433413">
      <w:pPr>
        <w:pStyle w:val="ConsPlusNormal"/>
        <w:spacing w:before="220"/>
        <w:ind w:firstLine="540"/>
        <w:jc w:val="both"/>
      </w:pPr>
      <w:r>
        <w:t>Важнейшим условием привлечения инвестиций является обеспечение доступности среднесрочных и долгосрочных кредитных ресурсов и снижение рисков инвестирования. Стоимость ресурсов должна быть сопоставима со стоимостью заемного капитала на зарубежных рынках. Финансовый рынок должен превратиться в один из главных механизмов реализации инвестиционных программ корпоративного сектора с одновременным созданием условий для эффективного инвестирования частных накоплений и средств обязательных накопительных систем. В этой связи на территории Оренбургской области необходимо стимулировать развитие инвестиционного консалтинга в реальном секторе экономики. Также для обеспечения инвестиционной привлекательности предприятий области требуется обеспечить прозрачность их деятельности, в том числе путем перехода на международные стандарты финансовой отчетности.</w:t>
      </w:r>
    </w:p>
    <w:p w:rsidR="00433413" w:rsidRDefault="00433413">
      <w:pPr>
        <w:pStyle w:val="ConsPlusNormal"/>
        <w:spacing w:before="220"/>
        <w:ind w:firstLine="540"/>
        <w:jc w:val="both"/>
        <w:outlineLvl w:val="3"/>
      </w:pPr>
      <w:r>
        <w:t>Обеспечение развития базовых инфраструктур на территории Оренбургской области. Опережающее развитие инфраструктуры является базовым условием развития экономики. Направления работы органов власти должны быть ориентированы на улучшение доступности и повышение пропускной способности транспортной инфраструктуры, развитие электроэнергетической и телекоммуникационной инфраструктуры, повышение эффективности использования энергии и развитие энергосбережения.</w:t>
      </w:r>
    </w:p>
    <w:p w:rsidR="00433413" w:rsidRDefault="00433413">
      <w:pPr>
        <w:pStyle w:val="ConsPlusNormal"/>
        <w:spacing w:before="220"/>
        <w:ind w:firstLine="540"/>
        <w:jc w:val="both"/>
      </w:pPr>
      <w:r>
        <w:t>Важнейшим факторным условием является развитие финансовой и рыночной инфраструктуры, обеспечивающей доступ хозяйствующих субъектов к средствам стратегических и финансовых инвесторов, развитость венчурного финансирования, возможность получения государственного финансирования и субсидий, заемных ресурсов посредством других финансовых инструментов, а также услуги для бизнеса (управленческий консалтинг, страхование рисков, центры сертификации, маркетинговые, информационные агентства и другие).</w:t>
      </w:r>
    </w:p>
    <w:p w:rsidR="00433413" w:rsidRDefault="00433413">
      <w:pPr>
        <w:pStyle w:val="ConsPlusTitle"/>
        <w:spacing w:before="220"/>
        <w:ind w:firstLine="540"/>
        <w:jc w:val="both"/>
        <w:outlineLvl w:val="3"/>
      </w:pPr>
      <w:r>
        <w:t>Содействие повышению конкурентоспособности предприятий области на российских и международных рынках:</w:t>
      </w:r>
    </w:p>
    <w:p w:rsidR="00433413" w:rsidRDefault="00433413">
      <w:pPr>
        <w:pStyle w:val="ConsPlusNormal"/>
        <w:spacing w:before="220"/>
        <w:ind w:firstLine="540"/>
        <w:jc w:val="both"/>
      </w:pPr>
      <w:r>
        <w:t>повышение квалификации менеджеров предприятий и доступ к лучшей практике ведения бизнеса. Для этого в области необходимо создать конкурсную систему поддержки руководителей, желающих получить дополнительное бизнес-образование, в том числе стажировки за рубежом. Для снижения оттока талантливой молодежи, связывающей перспективы своей профессиональной деятельности с реальным сектором экономики, молодым сотрудникам промышленных и сельскохозяйственных предприятий будет оказываться поддержка органов власти Оренбургской области;</w:t>
      </w:r>
    </w:p>
    <w:p w:rsidR="00433413" w:rsidRDefault="00433413">
      <w:pPr>
        <w:pStyle w:val="ConsPlusNormal"/>
        <w:spacing w:before="220"/>
        <w:ind w:firstLine="540"/>
        <w:jc w:val="both"/>
      </w:pPr>
      <w:r>
        <w:t>значительное расширение маркетинговой поддержки предприятиям со стороны органов власти области, в первую очередь малым и средним. Особую роль сыграет содействие выходу предприятий на внешние рынки, в том числе в сертифицировании систем менеджмента качества в соответствии со стандартами ИСО 9001:2000;</w:t>
      </w:r>
    </w:p>
    <w:p w:rsidR="00433413" w:rsidRDefault="00433413">
      <w:pPr>
        <w:pStyle w:val="ConsPlusNormal"/>
        <w:spacing w:before="220"/>
        <w:ind w:firstLine="540"/>
        <w:jc w:val="both"/>
      </w:pPr>
      <w:r>
        <w:t>обеспечение доступа к информации о рынках товаров и услуг, а также о рынках капитала;</w:t>
      </w:r>
    </w:p>
    <w:p w:rsidR="00433413" w:rsidRDefault="00433413">
      <w:pPr>
        <w:pStyle w:val="ConsPlusNormal"/>
        <w:spacing w:before="220"/>
        <w:ind w:firstLine="540"/>
        <w:jc w:val="both"/>
      </w:pPr>
      <w:r>
        <w:t>в условиях повышения стоимости ресурсов и услуг естественных монополий необходимо стимулирование внедрения инноваций, повышение энергоэффективности и снижение материалоемкости на предприятиях области для повышения конкурентоспособности произведенных товаров и услуг.</w:t>
      </w:r>
    </w:p>
    <w:p w:rsidR="00433413" w:rsidRDefault="00433413">
      <w:pPr>
        <w:pStyle w:val="ConsPlusNormal"/>
        <w:jc w:val="both"/>
      </w:pPr>
    </w:p>
    <w:p w:rsidR="00433413" w:rsidRDefault="00433413">
      <w:pPr>
        <w:pStyle w:val="ConsPlusTitle"/>
        <w:jc w:val="center"/>
        <w:outlineLvl w:val="2"/>
      </w:pPr>
      <w:r>
        <w:t>2. Промышленность</w:t>
      </w:r>
    </w:p>
    <w:p w:rsidR="00433413" w:rsidRDefault="00433413">
      <w:pPr>
        <w:pStyle w:val="ConsPlusNormal"/>
        <w:jc w:val="both"/>
      </w:pPr>
    </w:p>
    <w:p w:rsidR="00433413" w:rsidRDefault="00433413">
      <w:pPr>
        <w:pStyle w:val="ConsPlusNormal"/>
        <w:ind w:firstLine="540"/>
        <w:jc w:val="both"/>
      </w:pPr>
      <w:r>
        <w:t>В настоящее время предприятиями промышленного комплекса области создается около 60 процентов ВРП, на них работает 19 процентов занятых в экономике. Высокая значимость развития промышленности с точки зрения достижения целевых ориентиров качества жизни населения области определяется лидирующими позициями в структуре занятости населения, сравнительно высокими заработными платами (второе место после финансового сектора - 18,4 тыс. рублей в месяц в 2008 году) и лидирующими позициями в структуре налоговых поступлений в бюджет области (52 процента).</w:t>
      </w:r>
    </w:p>
    <w:p w:rsidR="00433413" w:rsidRDefault="00433413">
      <w:pPr>
        <w:pStyle w:val="ConsPlusNormal"/>
        <w:spacing w:before="220"/>
        <w:ind w:firstLine="540"/>
        <w:jc w:val="both"/>
      </w:pPr>
      <w:r>
        <w:t>Целью развития промышленного сектора является формирование диверсифицированной структуры промышленности, способной легко адаптироваться к изменениям мировой конъюнктуры; повышение конкурентоспособности и максимизация добавленной стоимости в традиционных отраслях (металлургическое производство, машиностроение, химическое производство), а также формирование инновационного сегмента промышленности.</w:t>
      </w:r>
    </w:p>
    <w:p w:rsidR="00433413" w:rsidRDefault="00433413">
      <w:pPr>
        <w:pStyle w:val="ConsPlusNormal"/>
        <w:spacing w:before="220"/>
        <w:ind w:firstLine="540"/>
        <w:jc w:val="both"/>
      </w:pPr>
      <w:r>
        <w:t>Ключевым целевым индикатором развития промышленности является производительность труда: к 2030 году она должна вырасти в 3,5 раза - с 2 до 7 млн. рублей на одного занятого в год. Такой рост производительности обеспечит возможность повышения заработных плат в 2,6 раза - до 48 тыс. рублей в 2030 году.</w:t>
      </w:r>
    </w:p>
    <w:p w:rsidR="00433413" w:rsidRDefault="00433413">
      <w:pPr>
        <w:pStyle w:val="ConsPlusNormal"/>
        <w:jc w:val="both"/>
      </w:pPr>
    </w:p>
    <w:p w:rsidR="00433413" w:rsidRDefault="00433413">
      <w:pPr>
        <w:pStyle w:val="ConsPlusTitle"/>
        <w:ind w:firstLine="540"/>
        <w:jc w:val="both"/>
        <w:outlineLvl w:val="3"/>
      </w:pPr>
      <w:r>
        <w:t>Рис. 4. Основные индикаторы развития промышленности (в ценах 2008 года)</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850"/>
        <w:gridCol w:w="850"/>
        <w:gridCol w:w="907"/>
        <w:gridCol w:w="964"/>
        <w:gridCol w:w="4649"/>
      </w:tblGrid>
      <w:tr w:rsidR="00433413">
        <w:tc>
          <w:tcPr>
            <w:tcW w:w="850" w:type="dxa"/>
          </w:tcPr>
          <w:p w:rsidR="00433413" w:rsidRDefault="00433413">
            <w:pPr>
              <w:pStyle w:val="ConsPlusNormal"/>
              <w:jc w:val="center"/>
            </w:pPr>
            <w:r>
              <w:t>2008</w:t>
            </w:r>
          </w:p>
        </w:tc>
        <w:tc>
          <w:tcPr>
            <w:tcW w:w="850" w:type="dxa"/>
          </w:tcPr>
          <w:p w:rsidR="00433413" w:rsidRDefault="00433413">
            <w:pPr>
              <w:pStyle w:val="ConsPlusNormal"/>
              <w:jc w:val="center"/>
            </w:pPr>
            <w:r>
              <w:t>2015</w:t>
            </w:r>
          </w:p>
        </w:tc>
        <w:tc>
          <w:tcPr>
            <w:tcW w:w="850" w:type="dxa"/>
          </w:tcPr>
          <w:p w:rsidR="00433413" w:rsidRDefault="00433413">
            <w:pPr>
              <w:pStyle w:val="ConsPlusNormal"/>
              <w:jc w:val="center"/>
            </w:pPr>
            <w:r>
              <w:t>2020</w:t>
            </w:r>
          </w:p>
        </w:tc>
        <w:tc>
          <w:tcPr>
            <w:tcW w:w="907" w:type="dxa"/>
          </w:tcPr>
          <w:p w:rsidR="00433413" w:rsidRDefault="00433413">
            <w:pPr>
              <w:pStyle w:val="ConsPlusNormal"/>
              <w:jc w:val="center"/>
            </w:pPr>
            <w:r>
              <w:t>2025</w:t>
            </w:r>
          </w:p>
        </w:tc>
        <w:tc>
          <w:tcPr>
            <w:tcW w:w="964" w:type="dxa"/>
          </w:tcPr>
          <w:p w:rsidR="00433413" w:rsidRDefault="00433413">
            <w:pPr>
              <w:pStyle w:val="ConsPlusNormal"/>
              <w:jc w:val="center"/>
            </w:pPr>
            <w:r>
              <w:t>2030</w:t>
            </w:r>
          </w:p>
        </w:tc>
        <w:tc>
          <w:tcPr>
            <w:tcW w:w="4649" w:type="dxa"/>
          </w:tcPr>
          <w:p w:rsidR="00433413" w:rsidRDefault="00433413">
            <w:pPr>
              <w:pStyle w:val="ConsPlusNormal"/>
            </w:pPr>
          </w:p>
        </w:tc>
      </w:tr>
      <w:tr w:rsidR="00433413">
        <w:tc>
          <w:tcPr>
            <w:tcW w:w="850" w:type="dxa"/>
          </w:tcPr>
          <w:p w:rsidR="00433413" w:rsidRDefault="00433413">
            <w:pPr>
              <w:pStyle w:val="ConsPlusNormal"/>
              <w:jc w:val="center"/>
            </w:pPr>
            <w:r>
              <w:t>400</w:t>
            </w:r>
          </w:p>
        </w:tc>
        <w:tc>
          <w:tcPr>
            <w:tcW w:w="850" w:type="dxa"/>
          </w:tcPr>
          <w:p w:rsidR="00433413" w:rsidRDefault="00433413">
            <w:pPr>
              <w:pStyle w:val="ConsPlusNormal"/>
              <w:jc w:val="center"/>
            </w:pPr>
            <w:r>
              <w:t>520</w:t>
            </w:r>
          </w:p>
        </w:tc>
        <w:tc>
          <w:tcPr>
            <w:tcW w:w="850" w:type="dxa"/>
          </w:tcPr>
          <w:p w:rsidR="00433413" w:rsidRDefault="00433413">
            <w:pPr>
              <w:pStyle w:val="ConsPlusNormal"/>
              <w:jc w:val="center"/>
            </w:pPr>
            <w:r>
              <w:t>650</w:t>
            </w:r>
          </w:p>
        </w:tc>
        <w:tc>
          <w:tcPr>
            <w:tcW w:w="907" w:type="dxa"/>
          </w:tcPr>
          <w:p w:rsidR="00433413" w:rsidRDefault="00433413">
            <w:pPr>
              <w:pStyle w:val="ConsPlusNormal"/>
              <w:jc w:val="center"/>
            </w:pPr>
            <w:r>
              <w:t>820</w:t>
            </w:r>
          </w:p>
        </w:tc>
        <w:tc>
          <w:tcPr>
            <w:tcW w:w="964" w:type="dxa"/>
          </w:tcPr>
          <w:p w:rsidR="00433413" w:rsidRDefault="00433413">
            <w:pPr>
              <w:pStyle w:val="ConsPlusNormal"/>
              <w:jc w:val="center"/>
            </w:pPr>
            <w:r>
              <w:t>1110</w:t>
            </w:r>
          </w:p>
        </w:tc>
        <w:tc>
          <w:tcPr>
            <w:tcW w:w="4649" w:type="dxa"/>
          </w:tcPr>
          <w:p w:rsidR="00433413" w:rsidRDefault="00433413">
            <w:pPr>
              <w:pStyle w:val="ConsPlusNormal"/>
            </w:pPr>
            <w:r>
              <w:t>Объем производства, млрд. рублей</w:t>
            </w:r>
          </w:p>
        </w:tc>
      </w:tr>
      <w:tr w:rsidR="00433413">
        <w:tc>
          <w:tcPr>
            <w:tcW w:w="850" w:type="dxa"/>
          </w:tcPr>
          <w:p w:rsidR="00433413" w:rsidRDefault="00433413">
            <w:pPr>
              <w:pStyle w:val="ConsPlusNormal"/>
              <w:jc w:val="center"/>
            </w:pPr>
            <w:r>
              <w:t>196</w:t>
            </w:r>
          </w:p>
        </w:tc>
        <w:tc>
          <w:tcPr>
            <w:tcW w:w="850" w:type="dxa"/>
          </w:tcPr>
          <w:p w:rsidR="00433413" w:rsidRDefault="00433413">
            <w:pPr>
              <w:pStyle w:val="ConsPlusNormal"/>
              <w:jc w:val="center"/>
            </w:pPr>
            <w:r>
              <w:t>193</w:t>
            </w:r>
          </w:p>
        </w:tc>
        <w:tc>
          <w:tcPr>
            <w:tcW w:w="850" w:type="dxa"/>
          </w:tcPr>
          <w:p w:rsidR="00433413" w:rsidRDefault="00433413">
            <w:pPr>
              <w:pStyle w:val="ConsPlusNormal"/>
              <w:jc w:val="center"/>
            </w:pPr>
            <w:r>
              <w:t>180</w:t>
            </w:r>
          </w:p>
        </w:tc>
        <w:tc>
          <w:tcPr>
            <w:tcW w:w="907" w:type="dxa"/>
          </w:tcPr>
          <w:p w:rsidR="00433413" w:rsidRDefault="00433413">
            <w:pPr>
              <w:pStyle w:val="ConsPlusNormal"/>
              <w:jc w:val="center"/>
            </w:pPr>
            <w:r>
              <w:t>170</w:t>
            </w:r>
          </w:p>
        </w:tc>
        <w:tc>
          <w:tcPr>
            <w:tcW w:w="964" w:type="dxa"/>
          </w:tcPr>
          <w:p w:rsidR="00433413" w:rsidRDefault="00433413">
            <w:pPr>
              <w:pStyle w:val="ConsPlusNormal"/>
              <w:jc w:val="center"/>
            </w:pPr>
            <w:r>
              <w:t>160</w:t>
            </w:r>
          </w:p>
        </w:tc>
        <w:tc>
          <w:tcPr>
            <w:tcW w:w="4649" w:type="dxa"/>
          </w:tcPr>
          <w:p w:rsidR="00433413" w:rsidRDefault="00433413">
            <w:pPr>
              <w:pStyle w:val="ConsPlusNormal"/>
              <w:jc w:val="both"/>
            </w:pPr>
            <w:r>
              <w:t>Численность занятых, тыс. человек</w:t>
            </w:r>
          </w:p>
        </w:tc>
      </w:tr>
      <w:tr w:rsidR="00433413">
        <w:tc>
          <w:tcPr>
            <w:tcW w:w="850" w:type="dxa"/>
          </w:tcPr>
          <w:p w:rsidR="00433413" w:rsidRDefault="00433413">
            <w:pPr>
              <w:pStyle w:val="ConsPlusNormal"/>
              <w:jc w:val="center"/>
            </w:pPr>
            <w:r>
              <w:t>2</w:t>
            </w:r>
          </w:p>
        </w:tc>
        <w:tc>
          <w:tcPr>
            <w:tcW w:w="850" w:type="dxa"/>
          </w:tcPr>
          <w:p w:rsidR="00433413" w:rsidRDefault="00433413">
            <w:pPr>
              <w:pStyle w:val="ConsPlusNormal"/>
              <w:jc w:val="center"/>
            </w:pPr>
            <w:r>
              <w:t>2,7</w:t>
            </w:r>
          </w:p>
        </w:tc>
        <w:tc>
          <w:tcPr>
            <w:tcW w:w="850" w:type="dxa"/>
          </w:tcPr>
          <w:p w:rsidR="00433413" w:rsidRDefault="00433413">
            <w:pPr>
              <w:pStyle w:val="ConsPlusNormal"/>
              <w:jc w:val="center"/>
            </w:pPr>
            <w:r>
              <w:t>3,6</w:t>
            </w:r>
          </w:p>
        </w:tc>
        <w:tc>
          <w:tcPr>
            <w:tcW w:w="907" w:type="dxa"/>
          </w:tcPr>
          <w:p w:rsidR="00433413" w:rsidRDefault="00433413">
            <w:pPr>
              <w:pStyle w:val="ConsPlusNormal"/>
              <w:jc w:val="center"/>
            </w:pPr>
            <w:r>
              <w:t>4,8</w:t>
            </w:r>
          </w:p>
        </w:tc>
        <w:tc>
          <w:tcPr>
            <w:tcW w:w="964" w:type="dxa"/>
          </w:tcPr>
          <w:p w:rsidR="00433413" w:rsidRDefault="00433413">
            <w:pPr>
              <w:pStyle w:val="ConsPlusNormal"/>
              <w:jc w:val="center"/>
            </w:pPr>
            <w:r>
              <w:t>7</w:t>
            </w:r>
          </w:p>
        </w:tc>
        <w:tc>
          <w:tcPr>
            <w:tcW w:w="4649" w:type="dxa"/>
          </w:tcPr>
          <w:p w:rsidR="00433413" w:rsidRDefault="00433413">
            <w:pPr>
              <w:pStyle w:val="ConsPlusNormal"/>
            </w:pPr>
            <w:r>
              <w:t>Производительность труда, млн. рублей на 1 занятого в отрасли</w:t>
            </w:r>
          </w:p>
        </w:tc>
      </w:tr>
      <w:tr w:rsidR="00433413">
        <w:tc>
          <w:tcPr>
            <w:tcW w:w="850" w:type="dxa"/>
          </w:tcPr>
          <w:p w:rsidR="00433413" w:rsidRDefault="00433413">
            <w:pPr>
              <w:pStyle w:val="ConsPlusNormal"/>
              <w:jc w:val="center"/>
            </w:pPr>
            <w:r>
              <w:t>18,4</w:t>
            </w:r>
          </w:p>
        </w:tc>
        <w:tc>
          <w:tcPr>
            <w:tcW w:w="850" w:type="dxa"/>
          </w:tcPr>
          <w:p w:rsidR="00433413" w:rsidRDefault="00433413">
            <w:pPr>
              <w:pStyle w:val="ConsPlusNormal"/>
              <w:jc w:val="center"/>
            </w:pPr>
            <w:r>
              <w:t>25</w:t>
            </w:r>
          </w:p>
        </w:tc>
        <w:tc>
          <w:tcPr>
            <w:tcW w:w="850" w:type="dxa"/>
          </w:tcPr>
          <w:p w:rsidR="00433413" w:rsidRDefault="00433413">
            <w:pPr>
              <w:pStyle w:val="ConsPlusNormal"/>
              <w:jc w:val="center"/>
            </w:pPr>
            <w:r>
              <w:t>32</w:t>
            </w:r>
          </w:p>
        </w:tc>
        <w:tc>
          <w:tcPr>
            <w:tcW w:w="907" w:type="dxa"/>
          </w:tcPr>
          <w:p w:rsidR="00433413" w:rsidRDefault="00433413">
            <w:pPr>
              <w:pStyle w:val="ConsPlusNormal"/>
              <w:jc w:val="center"/>
            </w:pPr>
            <w:r>
              <w:t>40</w:t>
            </w:r>
          </w:p>
        </w:tc>
        <w:tc>
          <w:tcPr>
            <w:tcW w:w="964" w:type="dxa"/>
          </w:tcPr>
          <w:p w:rsidR="00433413" w:rsidRDefault="00433413">
            <w:pPr>
              <w:pStyle w:val="ConsPlusNormal"/>
              <w:jc w:val="center"/>
            </w:pPr>
            <w:r>
              <w:t>48</w:t>
            </w:r>
          </w:p>
        </w:tc>
        <w:tc>
          <w:tcPr>
            <w:tcW w:w="4649" w:type="dxa"/>
          </w:tcPr>
          <w:p w:rsidR="00433413" w:rsidRDefault="00433413">
            <w:pPr>
              <w:pStyle w:val="ConsPlusNormal"/>
            </w:pPr>
            <w:r>
              <w:t>Заработная плата, тыс. рублей</w:t>
            </w:r>
          </w:p>
        </w:tc>
      </w:tr>
      <w:tr w:rsidR="00433413">
        <w:tc>
          <w:tcPr>
            <w:tcW w:w="850" w:type="dxa"/>
          </w:tcPr>
          <w:p w:rsidR="00433413" w:rsidRDefault="00433413">
            <w:pPr>
              <w:pStyle w:val="ConsPlusNormal"/>
              <w:jc w:val="center"/>
            </w:pPr>
            <w:r>
              <w:t>100</w:t>
            </w:r>
          </w:p>
        </w:tc>
        <w:tc>
          <w:tcPr>
            <w:tcW w:w="850" w:type="dxa"/>
          </w:tcPr>
          <w:p w:rsidR="00433413" w:rsidRDefault="00433413">
            <w:pPr>
              <w:pStyle w:val="ConsPlusNormal"/>
              <w:jc w:val="center"/>
            </w:pPr>
            <w:r>
              <w:t>92,6</w:t>
            </w:r>
          </w:p>
        </w:tc>
        <w:tc>
          <w:tcPr>
            <w:tcW w:w="850" w:type="dxa"/>
          </w:tcPr>
          <w:p w:rsidR="00433413" w:rsidRDefault="00433413">
            <w:pPr>
              <w:pStyle w:val="ConsPlusNormal"/>
              <w:jc w:val="center"/>
            </w:pPr>
            <w:r>
              <w:t>92,6</w:t>
            </w:r>
          </w:p>
        </w:tc>
        <w:tc>
          <w:tcPr>
            <w:tcW w:w="907" w:type="dxa"/>
          </w:tcPr>
          <w:p w:rsidR="00433413" w:rsidRDefault="00433413">
            <w:pPr>
              <w:pStyle w:val="ConsPlusNormal"/>
              <w:jc w:val="center"/>
            </w:pPr>
            <w:r>
              <w:t>84,1</w:t>
            </w:r>
          </w:p>
        </w:tc>
        <w:tc>
          <w:tcPr>
            <w:tcW w:w="964" w:type="dxa"/>
          </w:tcPr>
          <w:p w:rsidR="00433413" w:rsidRDefault="00433413">
            <w:pPr>
              <w:pStyle w:val="ConsPlusNormal"/>
              <w:jc w:val="center"/>
            </w:pPr>
            <w:r>
              <w:t>82,4</w:t>
            </w:r>
          </w:p>
        </w:tc>
        <w:tc>
          <w:tcPr>
            <w:tcW w:w="4649" w:type="dxa"/>
          </w:tcPr>
          <w:p w:rsidR="00433413" w:rsidRDefault="00433413">
            <w:pPr>
              <w:pStyle w:val="ConsPlusNormal"/>
            </w:pPr>
            <w:r>
              <w:t>Удельная энергоемкость промышленной продукции</w:t>
            </w:r>
          </w:p>
        </w:tc>
      </w:tr>
    </w:tbl>
    <w:p w:rsidR="00433413" w:rsidRDefault="00433413">
      <w:pPr>
        <w:pStyle w:val="ConsPlusNormal"/>
        <w:jc w:val="both"/>
      </w:pPr>
    </w:p>
    <w:p w:rsidR="00433413" w:rsidRDefault="00433413">
      <w:pPr>
        <w:pStyle w:val="ConsPlusTitle"/>
        <w:ind w:firstLine="540"/>
        <w:jc w:val="both"/>
        <w:outlineLvl w:val="3"/>
      </w:pPr>
      <w:r>
        <w:t>Рис. 5. Динамика объемов промышленного производства и изменение структуры промышленности</w:t>
      </w:r>
    </w:p>
    <w:p w:rsidR="00433413" w:rsidRDefault="00433413">
      <w:pPr>
        <w:pStyle w:val="ConsPlusNormal"/>
        <w:jc w:val="both"/>
      </w:pPr>
    </w:p>
    <w:p w:rsidR="00433413" w:rsidRDefault="00433413">
      <w:pPr>
        <w:pStyle w:val="ConsPlusNonformat"/>
        <w:jc w:val="both"/>
      </w:pPr>
      <w:r>
        <w:t xml:space="preserve">   млн. рублей</w:t>
      </w:r>
    </w:p>
    <w:p w:rsidR="00433413" w:rsidRDefault="00433413">
      <w:pPr>
        <w:pStyle w:val="ConsPlusNonformat"/>
        <w:jc w:val="both"/>
      </w:pPr>
      <w:r>
        <w:t>1200000 ┼</w:t>
      </w:r>
    </w:p>
    <w:p w:rsidR="00433413" w:rsidRDefault="00433413">
      <w:pPr>
        <w:pStyle w:val="ConsPlusNonformat"/>
        <w:jc w:val="both"/>
      </w:pPr>
      <w:r>
        <w:t xml:space="preserve">        │                                              ┌────┐</w:t>
      </w:r>
    </w:p>
    <w:p w:rsidR="00433413" w:rsidRDefault="00433413">
      <w:pPr>
        <w:pStyle w:val="ConsPlusNonformat"/>
        <w:jc w:val="both"/>
      </w:pPr>
      <w:r>
        <w:t xml:space="preserve">        │                                              │    │</w:t>
      </w:r>
    </w:p>
    <w:p w:rsidR="00433413" w:rsidRDefault="00433413">
      <w:pPr>
        <w:pStyle w:val="ConsPlusNonformat"/>
        <w:jc w:val="both"/>
      </w:pPr>
      <w:r>
        <w:t>1000000 ┼                                              │    │</w:t>
      </w:r>
    </w:p>
    <w:p w:rsidR="00433413" w:rsidRDefault="00433413">
      <w:pPr>
        <w:pStyle w:val="ConsPlusNonformat"/>
        <w:jc w:val="both"/>
      </w:pPr>
      <w:r>
        <w:t xml:space="preserve">        │                                              │    │</w:t>
      </w:r>
    </w:p>
    <w:p w:rsidR="00433413" w:rsidRDefault="00433413">
      <w:pPr>
        <w:pStyle w:val="ConsPlusNonformat"/>
        <w:jc w:val="both"/>
      </w:pPr>
      <w:r>
        <w:t xml:space="preserve">        │                                   ┌────┐     │    │</w:t>
      </w:r>
    </w:p>
    <w:p w:rsidR="00433413" w:rsidRDefault="00433413">
      <w:pPr>
        <w:pStyle w:val="ConsPlusNonformat"/>
        <w:jc w:val="both"/>
      </w:pPr>
      <w:r>
        <w:t xml:space="preserve"> 800000 ┼                                   │    │     │    │</w:t>
      </w:r>
    </w:p>
    <w:p w:rsidR="00433413" w:rsidRDefault="00433413">
      <w:pPr>
        <w:pStyle w:val="ConsPlusNonformat"/>
        <w:jc w:val="both"/>
      </w:pPr>
      <w:r>
        <w:t xml:space="preserve">        │                                   │    │     │    │</w:t>
      </w:r>
    </w:p>
    <w:p w:rsidR="00433413" w:rsidRDefault="00433413">
      <w:pPr>
        <w:pStyle w:val="ConsPlusNonformat"/>
        <w:jc w:val="both"/>
      </w:pPr>
      <w:r>
        <w:t xml:space="preserve">        │                        ┌────┐     │    │     │    │</w:t>
      </w:r>
    </w:p>
    <w:p w:rsidR="00433413" w:rsidRDefault="00433413">
      <w:pPr>
        <w:pStyle w:val="ConsPlusNonformat"/>
        <w:jc w:val="both"/>
      </w:pPr>
      <w:r>
        <w:t xml:space="preserve"> 600000 ┼                        │    │     │    │     │    │</w:t>
      </w:r>
    </w:p>
    <w:p w:rsidR="00433413" w:rsidRDefault="00433413">
      <w:pPr>
        <w:pStyle w:val="ConsPlusNonformat"/>
        <w:jc w:val="both"/>
      </w:pPr>
      <w:r>
        <w:t xml:space="preserve">        │             ┌────┐     │    │     │    │     │    │</w:t>
      </w:r>
    </w:p>
    <w:p w:rsidR="00433413" w:rsidRDefault="00433413">
      <w:pPr>
        <w:pStyle w:val="ConsPlusNonformat"/>
        <w:jc w:val="both"/>
      </w:pPr>
      <w:r>
        <w:t xml:space="preserve">        │  ┌────┐     │    │     │    │     │    │     │    │</w:t>
      </w:r>
    </w:p>
    <w:p w:rsidR="00433413" w:rsidRDefault="00433413">
      <w:pPr>
        <w:pStyle w:val="ConsPlusNonformat"/>
        <w:jc w:val="both"/>
      </w:pPr>
      <w:r>
        <w:t xml:space="preserve"> 400000 ┼  │    │     │    │     │    │     │    │     │    │</w:t>
      </w:r>
    </w:p>
    <w:p w:rsidR="00433413" w:rsidRDefault="00433413">
      <w:pPr>
        <w:pStyle w:val="ConsPlusNonformat"/>
        <w:jc w:val="both"/>
      </w:pPr>
      <w:r>
        <w:t xml:space="preserve">        │  │    │     │    │     │    │     │    │     │    │</w:t>
      </w:r>
    </w:p>
    <w:p w:rsidR="00433413" w:rsidRDefault="00433413">
      <w:pPr>
        <w:pStyle w:val="ConsPlusNonformat"/>
        <w:jc w:val="both"/>
      </w:pPr>
      <w:r>
        <w:t xml:space="preserve">        │  │    │     │    │     │    │     │    │     │    │</w:t>
      </w:r>
    </w:p>
    <w:p w:rsidR="00433413" w:rsidRDefault="00433413">
      <w:pPr>
        <w:pStyle w:val="ConsPlusNonformat"/>
        <w:jc w:val="both"/>
      </w:pPr>
      <w:r>
        <w:t xml:space="preserve"> 200000 ┼  │    │     │    │     │    │     │    │     │    │</w:t>
      </w:r>
    </w:p>
    <w:p w:rsidR="00433413" w:rsidRDefault="00433413">
      <w:pPr>
        <w:pStyle w:val="ConsPlusNonformat"/>
        <w:jc w:val="both"/>
      </w:pPr>
      <w:r>
        <w:t xml:space="preserve">        │  │    │     │    │     │    │     │    │     │    │</w:t>
      </w:r>
    </w:p>
    <w:p w:rsidR="00433413" w:rsidRDefault="00433413">
      <w:pPr>
        <w:pStyle w:val="ConsPlusNonformat"/>
        <w:jc w:val="both"/>
      </w:pPr>
      <w:r>
        <w:t xml:space="preserve">        │  │    │     │    │     │    │     │    │     │    │</w:t>
      </w:r>
    </w:p>
    <w:p w:rsidR="00433413" w:rsidRDefault="00433413">
      <w:pPr>
        <w:pStyle w:val="ConsPlusNonformat"/>
        <w:jc w:val="both"/>
      </w:pPr>
      <w:r>
        <w:t xml:space="preserve">      0 ┼──┴────┴──┼──┴────┴──┼──┴────┴──┼──┴────┴──┼──┴────┴──┼</w:t>
      </w:r>
    </w:p>
    <w:p w:rsidR="00433413" w:rsidRDefault="00433413">
      <w:pPr>
        <w:pStyle w:val="ConsPlusNonformat"/>
        <w:jc w:val="both"/>
      </w:pPr>
      <w:r>
        <w:t xml:space="preserve">            2008       2015       2020       2025       2030</w:t>
      </w:r>
    </w:p>
    <w:p w:rsidR="00433413" w:rsidRDefault="00433413">
      <w:pPr>
        <w:pStyle w:val="ConsPlusNormal"/>
        <w:jc w:val="both"/>
      </w:pPr>
    </w:p>
    <w:p w:rsidR="00433413" w:rsidRDefault="00433413">
      <w:pPr>
        <w:pStyle w:val="ConsPlusNonformat"/>
        <w:jc w:val="both"/>
      </w:pPr>
      <w:r>
        <w:t>100 % ┼       ┌──────────┐                 ┌──────────┐</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90 % ┼       │||||||||||│                 │||||||||||│</w:t>
      </w:r>
    </w:p>
    <w:p w:rsidR="00433413" w:rsidRDefault="00433413">
      <w:pPr>
        <w:pStyle w:val="ConsPlusNonformat"/>
        <w:jc w:val="both"/>
      </w:pPr>
      <w:r>
        <w:t xml:space="preserve">      │       │||||||||||│                 │||27,7 %||│</w:t>
      </w:r>
    </w:p>
    <w:p w:rsidR="00433413" w:rsidRDefault="00433413">
      <w:pPr>
        <w:pStyle w:val="ConsPlusNonformat"/>
        <w:jc w:val="both"/>
      </w:pPr>
      <w:r>
        <w:t xml:space="preserve">      │       │||||||||||│                 │||||||||||│</w:t>
      </w:r>
    </w:p>
    <w:p w:rsidR="00433413" w:rsidRDefault="00433413">
      <w:pPr>
        <w:pStyle w:val="ConsPlusNonformat"/>
        <w:jc w:val="both"/>
      </w:pPr>
      <w:r>
        <w:t xml:space="preserve"> 80 % ┼       │||49,0 %||│                 │||||||||||│</w:t>
      </w:r>
    </w:p>
    <w:p w:rsidR="00433413" w:rsidRDefault="00433413">
      <w:pPr>
        <w:pStyle w:val="ConsPlusNonformat"/>
        <w:jc w:val="both"/>
      </w:pPr>
      <w:r>
        <w:t xml:space="preserve">      │       │||||||||||│                 │||||||||||│</w:t>
      </w:r>
    </w:p>
    <w:p w:rsidR="00433413" w:rsidRDefault="00433413">
      <w:pPr>
        <w:pStyle w:val="ConsPlusNonformat"/>
        <w:jc w:val="both"/>
      </w:pPr>
      <w:r>
        <w:t xml:space="preserve">      │       │||||||||||│                 ├──────────┤</w:t>
      </w:r>
    </w:p>
    <w:p w:rsidR="00433413" w:rsidRDefault="00433413">
      <w:pPr>
        <w:pStyle w:val="ConsPlusNonformat"/>
        <w:jc w:val="both"/>
      </w:pPr>
      <w:r>
        <w:t xml:space="preserve"> 70 % ┼       │||||||||||│                 │          │</w:t>
      </w:r>
    </w:p>
    <w:p w:rsidR="00433413" w:rsidRDefault="00433413">
      <w:pPr>
        <w:pStyle w:val="ConsPlusNonformat"/>
        <w:jc w:val="both"/>
      </w:pPr>
      <w:r>
        <w:t xml:space="preserve">      │       │||||||||||│                 │          │</w:t>
      </w:r>
    </w:p>
    <w:p w:rsidR="00433413" w:rsidRDefault="00433413">
      <w:pPr>
        <w:pStyle w:val="ConsPlusNonformat"/>
        <w:jc w:val="both"/>
      </w:pPr>
      <w:r>
        <w:t xml:space="preserve">      │       │||||||||||│                 │          │</w:t>
      </w:r>
    </w:p>
    <w:p w:rsidR="00433413" w:rsidRDefault="00433413">
      <w:pPr>
        <w:pStyle w:val="ConsPlusNonformat"/>
        <w:jc w:val="both"/>
      </w:pPr>
      <w:r>
        <w:t xml:space="preserve"> 60 % ┼       │||||||||||│                 │          │</w:t>
      </w:r>
    </w:p>
    <w:p w:rsidR="00433413" w:rsidRDefault="00433413">
      <w:pPr>
        <w:pStyle w:val="ConsPlusNonformat"/>
        <w:jc w:val="both"/>
      </w:pPr>
      <w:r>
        <w:t xml:space="preserve">      │       │||||||||||│                 │          │</w:t>
      </w:r>
    </w:p>
    <w:p w:rsidR="00433413" w:rsidRDefault="00433413">
      <w:pPr>
        <w:pStyle w:val="ConsPlusNonformat"/>
        <w:jc w:val="both"/>
      </w:pPr>
      <w:r>
        <w:t xml:space="preserve">      │       ├──────────┤                 │          │</w:t>
      </w:r>
    </w:p>
    <w:p w:rsidR="00433413" w:rsidRDefault="00433413">
      <w:pPr>
        <w:pStyle w:val="ConsPlusNonformat"/>
        <w:jc w:val="both"/>
      </w:pPr>
      <w:r>
        <w:t xml:space="preserve"> 50 % ┼       │          │                 │          │</w:t>
      </w:r>
    </w:p>
    <w:p w:rsidR="00433413" w:rsidRDefault="00433413">
      <w:pPr>
        <w:pStyle w:val="ConsPlusNonformat"/>
        <w:jc w:val="both"/>
      </w:pPr>
      <w:r>
        <w:t xml:space="preserve">      │       │          │                 │  62,6 %  │</w:t>
      </w:r>
    </w:p>
    <w:p w:rsidR="00433413" w:rsidRDefault="00433413">
      <w:pPr>
        <w:pStyle w:val="ConsPlusNonformat"/>
        <w:jc w:val="both"/>
      </w:pPr>
      <w:r>
        <w:t xml:space="preserve">      │       │          │                 │          │</w:t>
      </w:r>
    </w:p>
    <w:p w:rsidR="00433413" w:rsidRDefault="00433413">
      <w:pPr>
        <w:pStyle w:val="ConsPlusNonformat"/>
        <w:jc w:val="both"/>
      </w:pPr>
      <w:r>
        <w:t xml:space="preserve"> 40 % ┼       │          │                 │          │</w:t>
      </w:r>
    </w:p>
    <w:p w:rsidR="00433413" w:rsidRDefault="00433413">
      <w:pPr>
        <w:pStyle w:val="ConsPlusNonformat"/>
        <w:jc w:val="both"/>
      </w:pPr>
      <w:r>
        <w:t xml:space="preserve">      │       │          │                 │          │</w:t>
      </w:r>
    </w:p>
    <w:p w:rsidR="00433413" w:rsidRDefault="00433413">
      <w:pPr>
        <w:pStyle w:val="ConsPlusNonformat"/>
        <w:jc w:val="both"/>
      </w:pPr>
      <w:r>
        <w:t xml:space="preserve">      │       │  38,0 %  │                 │          │</w:t>
      </w:r>
    </w:p>
    <w:p w:rsidR="00433413" w:rsidRDefault="00433413">
      <w:pPr>
        <w:pStyle w:val="ConsPlusNonformat"/>
        <w:jc w:val="both"/>
      </w:pPr>
      <w:r>
        <w:t xml:space="preserve"> 30 % ┼       │          │                 │          │</w:t>
      </w:r>
    </w:p>
    <w:p w:rsidR="00433413" w:rsidRDefault="00433413">
      <w:pPr>
        <w:pStyle w:val="ConsPlusNonformat"/>
        <w:jc w:val="both"/>
      </w:pPr>
      <w:r>
        <w:t xml:space="preserve">      │       │          │                 │          │</w:t>
      </w:r>
    </w:p>
    <w:p w:rsidR="00433413" w:rsidRDefault="00433413">
      <w:pPr>
        <w:pStyle w:val="ConsPlusNonformat"/>
        <w:jc w:val="both"/>
      </w:pPr>
      <w:r>
        <w:t xml:space="preserve">      │       │          │                 │          │</w:t>
      </w:r>
    </w:p>
    <w:p w:rsidR="00433413" w:rsidRDefault="00433413">
      <w:pPr>
        <w:pStyle w:val="ConsPlusNonformat"/>
        <w:jc w:val="both"/>
      </w:pPr>
      <w:r>
        <w:t xml:space="preserve"> 20 % ┼       │          │                 │          │</w:t>
      </w:r>
    </w:p>
    <w:p w:rsidR="00433413" w:rsidRDefault="00433413">
      <w:pPr>
        <w:pStyle w:val="ConsPlusNonformat"/>
        <w:jc w:val="both"/>
      </w:pPr>
      <w:r>
        <w:t xml:space="preserve">      │       │          │                 │          │</w:t>
      </w:r>
    </w:p>
    <w:p w:rsidR="00433413" w:rsidRDefault="00433413">
      <w:pPr>
        <w:pStyle w:val="ConsPlusNonformat"/>
        <w:jc w:val="both"/>
      </w:pPr>
      <w:r>
        <w:t xml:space="preserve">      │       ├──────────┤                 │          │</w:t>
      </w:r>
    </w:p>
    <w:p w:rsidR="00433413" w:rsidRDefault="00433413">
      <w:pPr>
        <w:pStyle w:val="ConsPlusNonformat"/>
        <w:jc w:val="both"/>
      </w:pPr>
      <w:r>
        <w:t xml:space="preserve"> 10 % ┼       │**********│                 ├──────────┤</w:t>
      </w:r>
    </w:p>
    <w:p w:rsidR="00433413" w:rsidRDefault="00433413">
      <w:pPr>
        <w:pStyle w:val="ConsPlusNonformat"/>
        <w:jc w:val="both"/>
      </w:pPr>
      <w:r>
        <w:t xml:space="preserve">      │       │**13,0 %**│                 │***9,7 %**│</w:t>
      </w:r>
    </w:p>
    <w:p w:rsidR="00433413" w:rsidRDefault="00433413">
      <w:pPr>
        <w:pStyle w:val="ConsPlusNonformat"/>
        <w:jc w:val="both"/>
      </w:pPr>
      <w:r>
        <w:t xml:space="preserve">      │       │**********│                 │**********│</w:t>
      </w:r>
    </w:p>
    <w:p w:rsidR="00433413" w:rsidRDefault="00433413">
      <w:pPr>
        <w:pStyle w:val="ConsPlusNonformat"/>
        <w:jc w:val="both"/>
      </w:pPr>
      <w:r>
        <w:t xml:space="preserve">  0 % ┼───────┴──────────┴─────────┼───────┴──────────┴───────────┐</w:t>
      </w:r>
    </w:p>
    <w:p w:rsidR="00433413" w:rsidRDefault="00433413">
      <w:pPr>
        <w:pStyle w:val="ConsPlusNonformat"/>
        <w:jc w:val="both"/>
      </w:pPr>
      <w:r>
        <w:t xml:space="preserve">                  2008 г.                      2030 г.</w:t>
      </w:r>
    </w:p>
    <w:p w:rsidR="00433413" w:rsidRDefault="00433413">
      <w:pPr>
        <w:pStyle w:val="ConsPlusNonformat"/>
        <w:jc w:val="both"/>
      </w:pPr>
    </w:p>
    <w:p w:rsidR="00433413" w:rsidRDefault="00433413">
      <w:pPr>
        <w:pStyle w:val="ConsPlusNonformat"/>
        <w:jc w:val="both"/>
      </w:pPr>
      <w:r>
        <w:t xml:space="preserve">    ┌───┐</w:t>
      </w:r>
    </w:p>
    <w:p w:rsidR="00433413" w:rsidRDefault="00433413">
      <w:pPr>
        <w:pStyle w:val="ConsPlusNonformat"/>
        <w:jc w:val="both"/>
      </w:pPr>
      <w:r>
        <w:t xml:space="preserve">    │***│ Производство и распределение электроэнергии, газа и воды</w:t>
      </w:r>
    </w:p>
    <w:p w:rsidR="00433413" w:rsidRDefault="00433413">
      <w:pPr>
        <w:pStyle w:val="ConsPlusNonformat"/>
        <w:jc w:val="both"/>
      </w:pPr>
      <w:r>
        <w:t xml:space="preserve">    └───┘</w:t>
      </w:r>
    </w:p>
    <w:p w:rsidR="00433413" w:rsidRDefault="00433413">
      <w:pPr>
        <w:pStyle w:val="ConsPlusNonformat"/>
        <w:jc w:val="both"/>
      </w:pPr>
      <w:r>
        <w:t xml:space="preserve">    ┌───┐</w:t>
      </w:r>
    </w:p>
    <w:p w:rsidR="00433413" w:rsidRDefault="00433413">
      <w:pPr>
        <w:pStyle w:val="ConsPlusNonformat"/>
        <w:jc w:val="both"/>
      </w:pPr>
      <w:r>
        <w:t xml:space="preserve">    │   │ Обрабатывающие производства</w:t>
      </w:r>
    </w:p>
    <w:p w:rsidR="00433413" w:rsidRDefault="00433413">
      <w:pPr>
        <w:pStyle w:val="ConsPlusNonformat"/>
        <w:jc w:val="both"/>
      </w:pPr>
      <w:r>
        <w:t xml:space="preserve">    └───┘</w:t>
      </w:r>
    </w:p>
    <w:p w:rsidR="00433413" w:rsidRDefault="00433413">
      <w:pPr>
        <w:pStyle w:val="ConsPlusNonformat"/>
        <w:jc w:val="both"/>
      </w:pPr>
      <w:r>
        <w:t xml:space="preserve">    ┌───┐</w:t>
      </w:r>
    </w:p>
    <w:p w:rsidR="00433413" w:rsidRDefault="00433413">
      <w:pPr>
        <w:pStyle w:val="ConsPlusNonformat"/>
        <w:jc w:val="both"/>
      </w:pPr>
      <w:r>
        <w:t xml:space="preserve">    │|||│ Добыча полезных ископаемых</w:t>
      </w:r>
    </w:p>
    <w:p w:rsidR="00433413" w:rsidRDefault="00433413">
      <w:pPr>
        <w:pStyle w:val="ConsPlusNonformat"/>
        <w:jc w:val="both"/>
      </w:pPr>
      <w:r>
        <w:t xml:space="preserve">    └───┘</w:t>
      </w:r>
    </w:p>
    <w:p w:rsidR="00433413" w:rsidRDefault="00433413">
      <w:pPr>
        <w:pStyle w:val="ConsPlusNormal"/>
        <w:jc w:val="both"/>
      </w:pPr>
    </w:p>
    <w:p w:rsidR="00433413" w:rsidRDefault="00433413">
      <w:pPr>
        <w:pStyle w:val="ConsPlusNormal"/>
        <w:ind w:firstLine="540"/>
        <w:jc w:val="both"/>
      </w:pPr>
      <w:r>
        <w:t>В случае реализации целевого сценария развития региона и достижения заданных значений производительности труда объем промышленного производства вырастет в 2,8 раза и достигнет в 2030 году 1,1 трлн. рублей. При сохранении существующей бюджетной системы пропорционально увеличатся налоговые поступления в бюджет. Интенсивная технологическая модернизация предприятий и совершенствование организации производственного процесса приведет к сокращению занятости в промышленном секторе на 35 тыс. человек. Высвобождению рабочей силы в промышленном производстве будет сопутствовать процесс создания новых рабочих мест в малом бизнесе, связанном с промышленностью.</w:t>
      </w:r>
    </w:p>
    <w:p w:rsidR="00433413" w:rsidRDefault="00433413">
      <w:pPr>
        <w:pStyle w:val="ConsPlusNormal"/>
        <w:spacing w:before="220"/>
        <w:ind w:firstLine="540"/>
        <w:jc w:val="both"/>
      </w:pPr>
      <w:r>
        <w:t>В связи с этим дополнительным целевым индикатором является кардинальное увеличение объема производства малого бизнеса в промышленности в 7,9 раза - с 12,7 до 100 млрд. рублей. Доля малого бизнеса в общем объеме промышленного производства должна составить 9 - 10 процентов. Наиболее интенсивный рост малого бизнеса возможен в машиностроении, химическом производстве (в части производства потребительской продукции), производстве продуктов питания, производстве готовых металлических изделий и других.</w:t>
      </w:r>
    </w:p>
    <w:p w:rsidR="00433413" w:rsidRDefault="00433413">
      <w:pPr>
        <w:pStyle w:val="ConsPlusNormal"/>
        <w:spacing w:before="220"/>
        <w:ind w:firstLine="540"/>
        <w:jc w:val="both"/>
      </w:pPr>
      <w:r>
        <w:t>Помимо технологической модернизации и движения вверх по цепочкам добавленной стоимости важнейшим направлением повышения конкурентоспособности промышленности в области является поиск новых форм внедрения энергосберегающих технологий, компенсирующих рост энерготарифов и снижающих энергозависимость отраслей промышленности. По отдельным видам деятельности в промышленности энергоемкость может быть снижена более чем на 50 процентов от сегодняшних значений.</w:t>
      </w:r>
    </w:p>
    <w:p w:rsidR="00433413" w:rsidRDefault="00433413">
      <w:pPr>
        <w:pStyle w:val="ConsPlusNormal"/>
        <w:jc w:val="both"/>
      </w:pPr>
    </w:p>
    <w:p w:rsidR="00433413" w:rsidRDefault="00433413">
      <w:pPr>
        <w:pStyle w:val="ConsPlusTitle"/>
        <w:jc w:val="center"/>
        <w:outlineLvl w:val="3"/>
      </w:pPr>
      <w:r>
        <w:t>2.1. Машиностроение</w:t>
      </w:r>
    </w:p>
    <w:p w:rsidR="00433413" w:rsidRDefault="00433413">
      <w:pPr>
        <w:pStyle w:val="ConsPlusNormal"/>
        <w:jc w:val="both"/>
      </w:pPr>
    </w:p>
    <w:p w:rsidR="00433413" w:rsidRDefault="00433413">
      <w:pPr>
        <w:pStyle w:val="ConsPlusNormal"/>
        <w:ind w:firstLine="540"/>
        <w:jc w:val="both"/>
      </w:pPr>
      <w:r>
        <w:t>Удельный вес машиностроительного комплекса в общем объеме отгруженной продукции обрабатывающих производств в 2008 году составил 10,4 процента, на предприятиях отрасли занято около 20 процентов от общей среднесписочной численности работников в обрабатывающем секторе, средняя заработная плата примерно соответствует средней по обрабатывающим производствам. Производительность труда в машиностроительном комплексе составляет около 600 тыс. рублей в год на 1 занятого.</w:t>
      </w:r>
    </w:p>
    <w:p w:rsidR="00433413" w:rsidRDefault="00433413">
      <w:pPr>
        <w:pStyle w:val="ConsPlusNormal"/>
        <w:spacing w:before="220"/>
        <w:ind w:firstLine="540"/>
        <w:jc w:val="both"/>
      </w:pPr>
      <w:r>
        <w:t>Машиностроительный комплекс области характеризуется низкой долей выпуска продукции оборонно-промышленного комплекса (далее - ОПК) и конкурентной импортозамещающей продукции, востребованной на внутреннем и внешнем рынках.</w:t>
      </w:r>
    </w:p>
    <w:p w:rsidR="00433413" w:rsidRDefault="00433413">
      <w:pPr>
        <w:pStyle w:val="ConsPlusNormal"/>
        <w:spacing w:before="220"/>
        <w:ind w:firstLine="540"/>
        <w:jc w:val="both"/>
      </w:pPr>
      <w:r>
        <w:t>Все это усугубляется следующими проблемами:</w:t>
      </w:r>
    </w:p>
    <w:p w:rsidR="00433413" w:rsidRDefault="00433413">
      <w:pPr>
        <w:pStyle w:val="ConsPlusNormal"/>
        <w:spacing w:before="220"/>
        <w:ind w:firstLine="540"/>
        <w:jc w:val="both"/>
      </w:pPr>
      <w:r>
        <w:t>отсутствие производства высокотехнологичной и наукоемкой продукции;</w:t>
      </w:r>
    </w:p>
    <w:p w:rsidR="00433413" w:rsidRDefault="00433413">
      <w:pPr>
        <w:pStyle w:val="ConsPlusNormal"/>
        <w:spacing w:before="220"/>
        <w:ind w:firstLine="540"/>
        <w:jc w:val="both"/>
      </w:pPr>
      <w:r>
        <w:t>значительный износ и неэффективная структура основных производственных фондов;</w:t>
      </w:r>
    </w:p>
    <w:p w:rsidR="00433413" w:rsidRDefault="00433413">
      <w:pPr>
        <w:pStyle w:val="ConsPlusNormal"/>
        <w:spacing w:before="220"/>
        <w:ind w:firstLine="540"/>
        <w:jc w:val="both"/>
      </w:pPr>
      <w:r>
        <w:t>высокая энерго- и материалоемкость;</w:t>
      </w:r>
    </w:p>
    <w:p w:rsidR="00433413" w:rsidRDefault="00433413">
      <w:pPr>
        <w:pStyle w:val="ConsPlusNormal"/>
        <w:spacing w:before="220"/>
        <w:ind w:firstLine="540"/>
        <w:jc w:val="both"/>
      </w:pPr>
      <w:r>
        <w:t>неэффективный менеджмент предприятий.</w:t>
      </w:r>
    </w:p>
    <w:p w:rsidR="00433413" w:rsidRDefault="00433413">
      <w:pPr>
        <w:pStyle w:val="ConsPlusNormal"/>
        <w:spacing w:before="220"/>
        <w:ind w:firstLine="540"/>
        <w:jc w:val="both"/>
      </w:pPr>
      <w:r>
        <w:t>Основная цель развития машиностроительного комплекса - удовлетворение внутреннего платежеспособного спроса на машиностроительную продукцию, расширение присутствия на внешних рынках. Ее достижение должно быть осуществлено на основе преобразования машиностроения в конкурентоспособный, эффективный, динамично развивающийся, высокотехнологичный и восприимчивый к инновациям комплекс, интегрированный в систему международного разделения труда.</w:t>
      </w:r>
    </w:p>
    <w:p w:rsidR="00433413" w:rsidRDefault="00433413">
      <w:pPr>
        <w:pStyle w:val="ConsPlusNormal"/>
        <w:spacing w:before="220"/>
        <w:ind w:firstLine="540"/>
        <w:jc w:val="both"/>
      </w:pPr>
      <w:r>
        <w:t>Для достижения этой цели необходимо решить следующие задачи:</w:t>
      </w:r>
    </w:p>
    <w:p w:rsidR="00433413" w:rsidRDefault="00433413">
      <w:pPr>
        <w:pStyle w:val="ConsPlusNormal"/>
        <w:spacing w:before="220"/>
        <w:ind w:firstLine="540"/>
        <w:jc w:val="both"/>
      </w:pPr>
      <w:r>
        <w:t>повышение конкурентоспособности машиностроительной продукции на основе использования новых технологий;</w:t>
      </w:r>
    </w:p>
    <w:p w:rsidR="00433413" w:rsidRDefault="00433413">
      <w:pPr>
        <w:pStyle w:val="ConsPlusNormal"/>
        <w:spacing w:before="220"/>
        <w:ind w:firstLine="540"/>
        <w:jc w:val="both"/>
      </w:pPr>
      <w:r>
        <w:t>улучшение инвестиционной привлекательности предприятий отрасли, в том числе для иностранных инвестиций;</w:t>
      </w:r>
    </w:p>
    <w:p w:rsidR="00433413" w:rsidRDefault="00433413">
      <w:pPr>
        <w:pStyle w:val="ConsPlusNormal"/>
        <w:spacing w:before="220"/>
        <w:ind w:firstLine="540"/>
        <w:jc w:val="both"/>
      </w:pPr>
      <w:r>
        <w:t>расширение рынков сбыта машиностроительной продукции, в том числе за счет поддержки экспорта;</w:t>
      </w:r>
    </w:p>
    <w:p w:rsidR="00433413" w:rsidRDefault="00433413">
      <w:pPr>
        <w:pStyle w:val="ConsPlusNormal"/>
        <w:spacing w:before="220"/>
        <w:ind w:firstLine="540"/>
        <w:jc w:val="both"/>
      </w:pPr>
      <w:r>
        <w:t>улучшение обеспечения высококвалифицированными кадрами.</w:t>
      </w:r>
    </w:p>
    <w:p w:rsidR="00433413" w:rsidRDefault="00433413">
      <w:pPr>
        <w:pStyle w:val="ConsPlusNormal"/>
        <w:spacing w:before="220"/>
        <w:ind w:firstLine="540"/>
        <w:jc w:val="both"/>
      </w:pPr>
      <w:r>
        <w:t>В настоящее время машиностроительные предприятия области имеют значительные ресурсы повышения конкурентоспособности без привлечения масштабных инвестиций.</w:t>
      </w:r>
    </w:p>
    <w:p w:rsidR="00433413" w:rsidRDefault="00433413">
      <w:pPr>
        <w:pStyle w:val="ConsPlusNormal"/>
        <w:spacing w:before="220"/>
        <w:ind w:firstLine="540"/>
        <w:jc w:val="both"/>
      </w:pPr>
      <w:r>
        <w:t>Оптимизация технологических процессов на предприятиях, а также цепочек поставок и сбыта продукции; внедрение информационных технологий в управление производством; повышение мотивации сотрудников на качество работы - эти меры дадут возможность повысить производительность труда на начальном этапе реализации стратегии при сравнительно небольших затратах. Органы власти будут оказывать содействие в реализации данной задачи путем выделения грантов на обучение персонала и ознакомление с зарубежными практиками модернизации предприятий, а также поддерживая развитие промышленного консалтинга в регионе.</w:t>
      </w:r>
    </w:p>
    <w:p w:rsidR="00433413" w:rsidRDefault="00433413">
      <w:pPr>
        <w:pStyle w:val="ConsPlusNormal"/>
        <w:spacing w:before="220"/>
        <w:ind w:firstLine="540"/>
        <w:jc w:val="both"/>
      </w:pPr>
      <w:r>
        <w:t>Второе направление модернизации - ресурсосбережение и снижение материалоемкости, в том числе за счет внедрения новых композиционных материалов как на полимерной, углеродной, керамической, так и на металлической основах. Данное направление также позволит сократить текущие и инвестиционные затраты предприятий.</w:t>
      </w:r>
    </w:p>
    <w:p w:rsidR="00433413" w:rsidRDefault="00433413">
      <w:pPr>
        <w:pStyle w:val="ConsPlusNormal"/>
        <w:spacing w:before="220"/>
        <w:ind w:firstLine="540"/>
        <w:jc w:val="both"/>
      </w:pPr>
      <w:r>
        <w:t>Конкурентоспособность машиностроительных предприятий может быть повышена также за счет внесения структурных изменений в источники формирования прибыли, в частности, перехода на принцип "продаю дешевое оборудование, но дорогое обслуживание", а также перехода от производства и сбыта отдельного изделия к производству и сбыту готовых промышленных систем. Наибольшее значение это направление развития имеет для тяжелого и транспортного машиностроения.</w:t>
      </w:r>
    </w:p>
    <w:p w:rsidR="00433413" w:rsidRDefault="00433413">
      <w:pPr>
        <w:pStyle w:val="ConsPlusNormal"/>
        <w:spacing w:before="220"/>
        <w:ind w:firstLine="540"/>
        <w:jc w:val="both"/>
      </w:pPr>
      <w:r>
        <w:t>Одним из лимитирующих факторов развития многих машиностроительных предприятий области является отсутствие активной маркетинговой политики. Мониторинг профильных рынков (в том числе и при поддержке органов регионального управления) и гибкий подход к формированию номенклатуры продукции, возможность ее адаптации к состоянию рынков - стратегические задачи предприятий машиностроительного комплекса области.</w:t>
      </w:r>
    </w:p>
    <w:p w:rsidR="00433413" w:rsidRDefault="00433413">
      <w:pPr>
        <w:pStyle w:val="ConsPlusNormal"/>
        <w:spacing w:before="220"/>
        <w:ind w:firstLine="540"/>
        <w:jc w:val="both"/>
      </w:pPr>
      <w:r>
        <w:t>Требуется также активное взаимодействие с научно-исследовательскими и конструкторскими организациями. Прогрессивной формой такого сотрудничества является формирование научно-технологических альянсов с включением в их состав промышленных предприятий, научно-исследовательских институтов, вузов, учреждений Российской академии наук, инжиниринговых центров.</w:t>
      </w:r>
    </w:p>
    <w:p w:rsidR="00433413" w:rsidRDefault="00433413">
      <w:pPr>
        <w:pStyle w:val="ConsPlusNormal"/>
        <w:spacing w:before="220"/>
        <w:ind w:firstLine="540"/>
        <w:jc w:val="both"/>
      </w:pPr>
      <w:r>
        <w:t>При реализации предприятиями этих задач органы государственного управления (с участием региональных структур союза промышленников и предпринимателей и торгово-промышленной палаты) окажут содействие в формировании взаимоотношений с научно-исследовательским сектором, сетью сбыта и сервисного обслуживания в области с последующим открытием филиалов в других регионах и странах.</w:t>
      </w:r>
    </w:p>
    <w:p w:rsidR="00433413" w:rsidRDefault="00433413">
      <w:pPr>
        <w:pStyle w:val="ConsPlusNormal"/>
        <w:spacing w:before="220"/>
        <w:ind w:firstLine="540"/>
        <w:jc w:val="both"/>
      </w:pPr>
      <w:r>
        <w:t>Стратегические направления и проекты в отрасли:</w:t>
      </w:r>
    </w:p>
    <w:p w:rsidR="00433413" w:rsidRDefault="00433413">
      <w:pPr>
        <w:pStyle w:val="ConsPlusNormal"/>
        <w:spacing w:before="220"/>
        <w:ind w:firstLine="540"/>
        <w:jc w:val="both"/>
      </w:pPr>
      <w:r>
        <w:t>привлечение крупнейших инжиниринговых центров, приобретение новейших технологий для создания на базе областных предприятий серийного производства импортозамещающего оборудования для металлургического и нефтегазоперерабатывающих производств, транспортного машиностроения. Формирование на базе высших учебных заведений Оренбуржья кадровой школы по данным направлениям, в перспективе - создание инжинирингового центра в городах Оренбурге и Орске;</w:t>
      </w:r>
    </w:p>
    <w:p w:rsidR="00433413" w:rsidRDefault="00433413">
      <w:pPr>
        <w:pStyle w:val="ConsPlusNormal"/>
        <w:spacing w:before="220"/>
        <w:ind w:firstLine="540"/>
        <w:jc w:val="both"/>
      </w:pPr>
      <w:r>
        <w:t>разработка и реализация инвестиционных проектов по производству продукции, направленной на удовлетворение конечного спроса населения;</w:t>
      </w:r>
    </w:p>
    <w:p w:rsidR="00433413" w:rsidRDefault="00433413">
      <w:pPr>
        <w:pStyle w:val="ConsPlusNormal"/>
        <w:spacing w:before="220"/>
        <w:ind w:firstLine="540"/>
        <w:jc w:val="both"/>
      </w:pPr>
      <w:r>
        <w:t>развитие аутсорсинга, ориентированного на предприятия тяжелого и транспортного машиностроения;</w:t>
      </w:r>
    </w:p>
    <w:p w:rsidR="00433413" w:rsidRDefault="00433413">
      <w:pPr>
        <w:pStyle w:val="ConsPlusNormal"/>
        <w:spacing w:before="220"/>
        <w:ind w:firstLine="540"/>
        <w:jc w:val="both"/>
      </w:pPr>
      <w:r>
        <w:t>совершенствование технологий двойного назначения на предприятиях ОПК для производства продукции военно-технического назначения, в том числе на экспорт;</w:t>
      </w:r>
    </w:p>
    <w:p w:rsidR="00433413" w:rsidRDefault="00433413">
      <w:pPr>
        <w:pStyle w:val="ConsPlusNormal"/>
        <w:spacing w:before="220"/>
        <w:ind w:firstLine="540"/>
        <w:jc w:val="both"/>
      </w:pPr>
      <w:r>
        <w:t>развитие производства оборудования для мехатроники, энергосберегающего оборудования для промышленности и коммунального хозяйства на базе действующих предприятий и пустующих производственных площадок. Для этого потребуется создание научно-технического центра для исследований в области мехатроники. Локализация: города Медногорск, Оренбург;</w:t>
      </w:r>
    </w:p>
    <w:p w:rsidR="00433413" w:rsidRDefault="00433413">
      <w:pPr>
        <w:pStyle w:val="ConsPlusNormal"/>
        <w:spacing w:before="220"/>
        <w:ind w:firstLine="540"/>
        <w:jc w:val="both"/>
      </w:pPr>
      <w:r>
        <w:t>создание кластера и диверсификация производства бытовой техники в городе Орске;</w:t>
      </w:r>
    </w:p>
    <w:p w:rsidR="00433413" w:rsidRDefault="00433413">
      <w:pPr>
        <w:pStyle w:val="ConsPlusNormal"/>
        <w:spacing w:before="220"/>
        <w:ind w:firstLine="540"/>
        <w:jc w:val="both"/>
      </w:pPr>
      <w:r>
        <w:t>производство комплектующих изделий для машиностроения (прежде всего для сельскохозяйственных и дорожно-строительных машин). Содействие привлечению стратегических, в том числе иностранных, инвесторов;</w:t>
      </w:r>
    </w:p>
    <w:p w:rsidR="00433413" w:rsidRDefault="00433413">
      <w:pPr>
        <w:pStyle w:val="ConsPlusNormal"/>
        <w:spacing w:before="220"/>
        <w:ind w:firstLine="540"/>
        <w:jc w:val="both"/>
      </w:pPr>
      <w:r>
        <w:t>создание в области производственных мощностей, ориентированных на выпуск машиностроительной продукции, востребованной в Оренбуржье (приоритетные направления - продукция для сферы жилищно-коммунального хозяйства, строительства, сельскохозяйственное машиностроение, бытовая техника), силами малых и средних предприятий.</w:t>
      </w:r>
    </w:p>
    <w:p w:rsidR="00433413" w:rsidRDefault="00433413">
      <w:pPr>
        <w:pStyle w:val="ConsPlusNormal"/>
        <w:jc w:val="both"/>
      </w:pPr>
    </w:p>
    <w:p w:rsidR="00433413" w:rsidRDefault="00433413">
      <w:pPr>
        <w:pStyle w:val="ConsPlusTitle"/>
        <w:jc w:val="center"/>
        <w:outlineLvl w:val="3"/>
      </w:pPr>
      <w:r>
        <w:t>2.2. Металлургический комплекс</w:t>
      </w:r>
    </w:p>
    <w:p w:rsidR="00433413" w:rsidRDefault="00433413">
      <w:pPr>
        <w:pStyle w:val="ConsPlusNormal"/>
        <w:jc w:val="both"/>
      </w:pPr>
    </w:p>
    <w:p w:rsidR="00433413" w:rsidRDefault="00433413">
      <w:pPr>
        <w:pStyle w:val="ConsPlusNormal"/>
        <w:ind w:firstLine="540"/>
        <w:jc w:val="both"/>
      </w:pPr>
      <w:r>
        <w:t>Черная и цветная металлургия являются базовыми отраслями промышленности области. Предприятия металлургического комплекса производят 46,8 процента всей продукции обрабатывающих производств региона и занимают 2-е место по объемам промышленного производства, уступая лишь предприятиям топливно-энергетического комплекса в структуре промышленности в целом. В отрасли занято 33,2 тыс. человек. Заработная плата работников отрасли превышает среднюю по обрабатывающим производствам в 1,2 раза, что во многом связано с тяжелыми условиями труда. Производительность труда составляется 2,4 млн. рублей на 1 занятого в отрасли. Предприятия черной и цветной металлургии являются градообразующими и в ряде случаев осуществляют деятельность в моногородах.</w:t>
      </w:r>
    </w:p>
    <w:p w:rsidR="00433413" w:rsidRDefault="00433413">
      <w:pPr>
        <w:pStyle w:val="ConsPlusNormal"/>
        <w:spacing w:before="220"/>
        <w:ind w:firstLine="540"/>
        <w:jc w:val="both"/>
      </w:pPr>
      <w:r>
        <w:t>Целью развития металлургической промышленности области является повышение качества и конкурентоспособности выпускаемой металлопродукции, а также создание новых ее видов, в том числе с повышенной добавленной стоимостью, при снижении негативного экологического воздействия.</w:t>
      </w:r>
    </w:p>
    <w:p w:rsidR="00433413" w:rsidRDefault="00433413">
      <w:pPr>
        <w:pStyle w:val="ConsPlusNormal"/>
        <w:spacing w:before="220"/>
        <w:ind w:firstLine="540"/>
        <w:jc w:val="both"/>
      </w:pPr>
      <w:r>
        <w:t>Для этих целей предприятиями черной металлургии будет проводиться внедрение современных технологий, в перспективе - замена мартеновского способа производства стали на электроплавку. На снижение затрат на сырье в значительной степени влияют технологии сбора, утилизации и вторичной переработки металлолома.</w:t>
      </w:r>
    </w:p>
    <w:p w:rsidR="00433413" w:rsidRDefault="00433413">
      <w:pPr>
        <w:pStyle w:val="ConsPlusNormal"/>
        <w:spacing w:before="220"/>
        <w:ind w:firstLine="540"/>
        <w:jc w:val="both"/>
      </w:pPr>
      <w:r>
        <w:t>В цветной металлургии предполагается расширение сырьевой базы за счет углубления разработки известных медных и никелевых месторождений и активных геологоразведочных работ. Будет проведена технологическая модернизация обогатительных производств, что даст возможность увеличения выпуска медно-цинкового концентрата. Потенциал увеличения производительности имеет также процесс выплавки цветных металлов и сплавов (меди и ферроникеля), которое будет достигнуто за счет внедрения современных электродуговых технологий. Более широкое вовлечение в переработку получат нетрадиционные виды сырья (техногенное сырье и отходы).</w:t>
      </w:r>
    </w:p>
    <w:p w:rsidR="00433413" w:rsidRDefault="00433413">
      <w:pPr>
        <w:pStyle w:val="ConsPlusNormal"/>
        <w:spacing w:before="220"/>
        <w:ind w:firstLine="540"/>
        <w:jc w:val="both"/>
      </w:pPr>
      <w:r>
        <w:t>Перспективы повышения конкурентоспособности металлургических предприятий области связаны также с их адаптацией к развитию российского рынка металлов, в первую очередь, металлоемких машиностроительных предприятий, расположенных в регионах Приволжского и Уральского федеральных округов. Одним из механизмов расширения сортамента готовой продукции и наращивания эффективности конечных стадий производства является частичная передача отдельных стадий технологического процесса (раскройка металла, механическая обработка, нанесение полимерного слоя и других) предприятиям малого и среднего бизнеса. Развитие машиностроения в регионе даст дополнительный импульс к развитию импортозамещающих и малотоннажных производств металлических изделий (как из черных, так и из цветных металлов). В частности, рост спроса на медь со стороны производителей энергосберегающего оборудования сформирует заказ на определенную продукцию предприятий цветной металлургии области.</w:t>
      </w:r>
    </w:p>
    <w:p w:rsidR="00433413" w:rsidRDefault="00433413">
      <w:pPr>
        <w:pStyle w:val="ConsPlusNormal"/>
        <w:spacing w:before="220"/>
        <w:ind w:firstLine="540"/>
        <w:jc w:val="both"/>
      </w:pPr>
      <w:r>
        <w:t>Существенное расширение номенклатуры продукции на металлургических и металлообрабатывающих предприятиях области возможно за счет уменьшения времени и трудоемкости переналадки оборудования благодаря усилению роли IT-систем. Эффективность маркетинговых стратегий металлургических предприятий существенно повысится за счет перехода к электронным торговым площадкам.</w:t>
      </w:r>
    </w:p>
    <w:p w:rsidR="00433413" w:rsidRDefault="00433413">
      <w:pPr>
        <w:pStyle w:val="ConsPlusNormal"/>
        <w:spacing w:before="220"/>
        <w:ind w:firstLine="540"/>
        <w:jc w:val="both"/>
      </w:pPr>
      <w:r>
        <w:t>Важнейшим направлением развития отрасли является внедрение ресурсосберегающих технологий и снижение негативного воздействия отрасли на окружающую среду.</w:t>
      </w:r>
    </w:p>
    <w:p w:rsidR="00433413" w:rsidRDefault="00433413">
      <w:pPr>
        <w:pStyle w:val="ConsPlusNormal"/>
        <w:jc w:val="both"/>
      </w:pPr>
    </w:p>
    <w:p w:rsidR="00433413" w:rsidRDefault="00433413">
      <w:pPr>
        <w:pStyle w:val="ConsPlusTitle"/>
        <w:jc w:val="center"/>
        <w:outlineLvl w:val="3"/>
      </w:pPr>
      <w:r>
        <w:t>2.3. Добыча и транспортировка углеводородного сырья</w:t>
      </w:r>
    </w:p>
    <w:p w:rsidR="00433413" w:rsidRDefault="00433413">
      <w:pPr>
        <w:pStyle w:val="ConsPlusNormal"/>
        <w:jc w:val="both"/>
      </w:pPr>
    </w:p>
    <w:p w:rsidR="00433413" w:rsidRDefault="00433413">
      <w:pPr>
        <w:pStyle w:val="ConsPlusNormal"/>
        <w:ind w:firstLine="540"/>
        <w:jc w:val="both"/>
      </w:pPr>
      <w:r>
        <w:t>Оренбургская область относится к "старым" нефтедобывающим районам, но отличается относительно благоприятными показателями сырьевой базы. Извлекаемые запасы нефти сосредоточены в 198 месторождениях и составляют 465,6 млн. тонн. Теоретическая обеспеченность области запасами нефти составляет 29 лет. В настоящее время добыча углеводородов - лидер в структуре промышленности, объем производства составил 166,8 млрд. рублей (2008 год), или 42 процента от всей промышленной продукции области. Занято в отрасли более 30 тыс. человек. Таким образом, в добыче углеводородного сырья наблюдается максимальная в области производительность (более 10 млн. рублей на 1 работника). Кроме того, работники отрасли получают самую высокую заработную плату - в 2,4 раза больше среднего уровня в обрабатывающих производствах.</w:t>
      </w:r>
    </w:p>
    <w:p w:rsidR="00433413" w:rsidRDefault="00433413">
      <w:pPr>
        <w:pStyle w:val="ConsPlusNormal"/>
        <w:spacing w:before="220"/>
        <w:ind w:firstLine="540"/>
        <w:jc w:val="both"/>
      </w:pPr>
      <w:r>
        <w:t>Оренбургское газоконденсатное месторождение является крупнейшим уникальным месторождением в Европе и содержит, помимо основных продуктов, газовый конденсат, сероводород, меркаптаны, углекислый газ, гелий и другие. Месторождение является основным сырьевым источником Оренбургского газохимического комплекса. При наличии в Оренбуржье газоперерабатывающих мощностей около 40 млрд. куб. метров в год загрузка собственным сырьем составляет около 17 млрд. куб. метров. Загрузка газоперерабатывающего завода может быть повышена в случае решения вопросов поставки дополнительных объемов газа с Карачаганакского месторождения (до 17 млрд. куб. метров газа в год), что потребует проведения значительной реконструкции завода.</w:t>
      </w:r>
    </w:p>
    <w:p w:rsidR="00433413" w:rsidRDefault="00433413">
      <w:pPr>
        <w:pStyle w:val="ConsPlusNormal"/>
        <w:spacing w:before="220"/>
        <w:ind w:firstLine="540"/>
        <w:jc w:val="both"/>
      </w:pPr>
      <w:r>
        <w:t>Цели и задачи развития добычи углеводородов в Оренбуржье определяются в соответствии с Энергетической стратегией России на период до 2030 года и со Стратегией национальной безопасности Российской Федерации до 2020 года:</w:t>
      </w:r>
    </w:p>
    <w:p w:rsidR="00433413" w:rsidRDefault="00433413">
      <w:pPr>
        <w:pStyle w:val="ConsPlusNormal"/>
        <w:spacing w:before="220"/>
        <w:ind w:firstLine="540"/>
        <w:jc w:val="both"/>
      </w:pPr>
      <w:r>
        <w:t>устойчивое обеспечение внутреннего спроса на энергоносители соответствующего качества;</w:t>
      </w:r>
    </w:p>
    <w:p w:rsidR="00433413" w:rsidRDefault="00433413">
      <w:pPr>
        <w:pStyle w:val="ConsPlusNormal"/>
        <w:spacing w:before="220"/>
        <w:ind w:firstLine="540"/>
        <w:jc w:val="both"/>
      </w:pPr>
      <w:r>
        <w:t>стимулирование разработки предприятиями области мероприятий по энергосбережению в процессе добычи, подготовки, транспортировки добываемого сырья;</w:t>
      </w:r>
    </w:p>
    <w:p w:rsidR="00433413" w:rsidRDefault="00433413">
      <w:pPr>
        <w:pStyle w:val="ConsPlusNormal"/>
        <w:spacing w:before="220"/>
        <w:ind w:firstLine="540"/>
        <w:jc w:val="both"/>
      </w:pPr>
      <w:r>
        <w:t>предотвращение возможного дефицита топливно-энергетических ресурсов для областных потребителей в результате завышенных внешних обязательств, не соотнесенных с ростом внутреннего энергопотребления;</w:t>
      </w:r>
    </w:p>
    <w:p w:rsidR="00433413" w:rsidRDefault="00433413">
      <w:pPr>
        <w:pStyle w:val="ConsPlusNormal"/>
        <w:spacing w:before="220"/>
        <w:ind w:firstLine="540"/>
        <w:jc w:val="both"/>
      </w:pPr>
      <w:r>
        <w:t>представление интересов предприятий Оренбуржья в интеграционных органах федеральной власти и Республики Казахстан, другими Центрально-Азиатскими странами в сфере переработки углеводородного сырья и его транспортировки, включая концессионные схемы.</w:t>
      </w:r>
    </w:p>
    <w:p w:rsidR="00433413" w:rsidRDefault="00433413">
      <w:pPr>
        <w:pStyle w:val="ConsPlusNormal"/>
        <w:spacing w:before="220"/>
        <w:ind w:firstLine="540"/>
        <w:jc w:val="both"/>
      </w:pPr>
      <w:r>
        <w:t>Большинство действующих нефтяных месторождений области либо уже находится на стадии снижения добычи, либо войдет в нее в стратегическом периоде. Значимой проблемой является неполная выработка месторождений и обеспечение экологических норм добычи нефти. Одной из ключевых задач развития отрасли является внедрение современных методов доработки нефтяных месторождений, в том числе силами малых и средних предприятий. Кроме того, к 2015 году все компании, эксплуатирующие нефтяные месторождения области, должны внедрить в практику технологии утилизации попутных газов.</w:t>
      </w:r>
    </w:p>
    <w:p w:rsidR="00433413" w:rsidRDefault="00433413">
      <w:pPr>
        <w:pStyle w:val="ConsPlusNormal"/>
        <w:spacing w:before="220"/>
        <w:ind w:firstLine="540"/>
        <w:jc w:val="both"/>
      </w:pPr>
      <w:r>
        <w:t>Важным направлением является замена оборудования на компрессорных станциях, магистральных трубопроводах: "Союз" (424 км), проходящий через Западный Казахстан от Оренбургского газоперерабатывающего завода до компрессорной станции Александр Гай в Саратовской области, и "Оренбург - Новопсков" (382 км), газопровода Бухара - Урал.</w:t>
      </w:r>
    </w:p>
    <w:p w:rsidR="00433413" w:rsidRDefault="00433413">
      <w:pPr>
        <w:pStyle w:val="ConsPlusNormal"/>
        <w:jc w:val="both"/>
      </w:pPr>
    </w:p>
    <w:p w:rsidR="00433413" w:rsidRDefault="00433413">
      <w:pPr>
        <w:pStyle w:val="ConsPlusTitle"/>
        <w:jc w:val="center"/>
        <w:outlineLvl w:val="3"/>
      </w:pPr>
      <w:r>
        <w:t>2.4. Химическое производство,</w:t>
      </w:r>
    </w:p>
    <w:p w:rsidR="00433413" w:rsidRDefault="00433413">
      <w:pPr>
        <w:pStyle w:val="ConsPlusTitle"/>
        <w:jc w:val="center"/>
      </w:pPr>
      <w:r>
        <w:t>нефтепереработка и нефтегазохимия</w:t>
      </w:r>
    </w:p>
    <w:p w:rsidR="00433413" w:rsidRDefault="00433413">
      <w:pPr>
        <w:pStyle w:val="ConsPlusNormal"/>
        <w:jc w:val="both"/>
      </w:pPr>
    </w:p>
    <w:p w:rsidR="00433413" w:rsidRDefault="00433413">
      <w:pPr>
        <w:pStyle w:val="ConsPlusNormal"/>
        <w:ind w:firstLine="540"/>
        <w:jc w:val="both"/>
      </w:pPr>
      <w:r>
        <w:t>В настоящее время в области осуществляется первичная переработка нефти, в сравнительно небольших объемах производятся автомобильный бензин, дизельное и реактивное топливо. Оренбургская область является одним из крупнейших в России производителей смазочных масел. Основная продукция химической отрасли выпускается как побочный продукт газопереработки (сера) и металлургического производства (медный купорос, серная кислота, азотные удобрения). Другая часть продукции выпускается малыми и средними предприятиями (лакокрасочные материалы, полимерные пленки, трубопроводы и другое).</w:t>
      </w:r>
    </w:p>
    <w:p w:rsidR="00433413" w:rsidRDefault="00433413">
      <w:pPr>
        <w:pStyle w:val="ConsPlusNormal"/>
        <w:spacing w:before="220"/>
        <w:ind w:firstLine="540"/>
        <w:jc w:val="both"/>
      </w:pPr>
      <w:r>
        <w:t>В химическом комплексе производится 21,8 процента продукции обрабатывающих производств и занято 11 процентов работающих, производительность труда - 1,86 млн. рублей на 1 работника в год. Среднемесячная заработная плата близка к среднему уровню по обрабатывающему сектору, но значительно дифференцирована: если в химическом производстве заработная плата превышает средний уровень по обрабатывающим производствам в 1,6 раза, то в производстве резиновых и пластмассовых изделий - ниже более чем в 1,5 раза.</w:t>
      </w:r>
    </w:p>
    <w:p w:rsidR="00433413" w:rsidRDefault="00433413">
      <w:pPr>
        <w:pStyle w:val="ConsPlusNormal"/>
        <w:spacing w:before="220"/>
        <w:ind w:firstLine="540"/>
        <w:jc w:val="both"/>
      </w:pPr>
      <w:r>
        <w:t>Лимитирующий фактор развития производства конечной продукции в химическом комплексе - высокая стоимость сырья (продуктов крупнотоннажной химии), которое завозится из других регионов или других стран. Целевой сценарий развития химического комплекса связан с реализацией проекта по строительству предприятий, производящих полиэтилен и полипропилен и работающих на продукции Оренбургского газоперерабатывающего комплекса. Строительство такого завода позволит существенно снизить затраты на сырье и сформирует потенциал для того, чтобы химический комплекс стал одним из лидеров развития экономики области.</w:t>
      </w:r>
    </w:p>
    <w:p w:rsidR="00433413" w:rsidRDefault="00433413">
      <w:pPr>
        <w:pStyle w:val="ConsPlusNormal"/>
        <w:spacing w:before="220"/>
        <w:ind w:firstLine="540"/>
        <w:jc w:val="both"/>
      </w:pPr>
      <w:r>
        <w:t>В этом случае целью и ключевым проектом развития отрасли является создание химического кластера, ядром которого станет крупнотоннажное химическое производство; его продукция будет использоваться в качестве сырья для малых и средних предприятий области, выпускающих конечную, в том числе потребительскую продукцию, конкурентоспособную в России и за рубежом.</w:t>
      </w:r>
    </w:p>
    <w:p w:rsidR="00433413" w:rsidRDefault="00433413">
      <w:pPr>
        <w:pStyle w:val="ConsPlusNormal"/>
        <w:spacing w:before="220"/>
        <w:ind w:firstLine="540"/>
        <w:jc w:val="both"/>
      </w:pPr>
      <w:r>
        <w:t>Спрос на продукцию химического кластера Оренбуржья может быть сформирован как со стороны отраслей - потребителей химической продукции (машиностроение, строительство), так и со стороны населения (изделия из пластика). Поддержка будет оказана также развитию производств новейших видов продукции тонкой химии. На базе малых и средних предприятий планируется организация небольших производств, не оказывающих особенного влияния на состояние окружающей среды.</w:t>
      </w:r>
    </w:p>
    <w:p w:rsidR="00433413" w:rsidRDefault="00433413">
      <w:pPr>
        <w:pStyle w:val="ConsPlusNormal"/>
        <w:spacing w:before="220"/>
        <w:ind w:firstLine="540"/>
        <w:jc w:val="both"/>
      </w:pPr>
      <w:r>
        <w:t>В случае если в области крупнотоннажное химическое производство не будет создано, стратегическим направлением развития химической промышленности, нефтепереработки и нефтехимии останется технологическая модернизация и диверсификация ассортимента продукции областных предприятий.</w:t>
      </w:r>
    </w:p>
    <w:p w:rsidR="00433413" w:rsidRDefault="00433413">
      <w:pPr>
        <w:pStyle w:val="ConsPlusNormal"/>
        <w:spacing w:before="220"/>
        <w:ind w:firstLine="540"/>
        <w:jc w:val="both"/>
      </w:pPr>
      <w:r>
        <w:t>В частности, внедрение и совершенствование технологий углубленной переработки нефти позволят не только расширить возможности предприятий по производству высооктанового бензина и дизельного топлива (в том числе, по стандартам EURO 4-7), но и откроют новые возможности в развитии производства пластичных и консервационных смазок, тонкопленочных защитных покрытий, восковых составов, смазочно-охлаждающих жидкостей и смазочных масел широкого назначения.</w:t>
      </w:r>
    </w:p>
    <w:p w:rsidR="00433413" w:rsidRDefault="00433413">
      <w:pPr>
        <w:pStyle w:val="ConsPlusNormal"/>
        <w:spacing w:before="220"/>
        <w:ind w:firstLine="540"/>
        <w:jc w:val="both"/>
      </w:pPr>
      <w:r>
        <w:t>Высокую значимость с точки зрения охраны окружающей среды имеют проекты, направленные на повышение степени переработки сырья и возможности повторного использования отходов производства, особенно в монопрофильных городах.</w:t>
      </w:r>
    </w:p>
    <w:p w:rsidR="00433413" w:rsidRDefault="00433413">
      <w:pPr>
        <w:pStyle w:val="ConsPlusNormal"/>
        <w:jc w:val="both"/>
      </w:pPr>
    </w:p>
    <w:p w:rsidR="00433413" w:rsidRDefault="00433413">
      <w:pPr>
        <w:pStyle w:val="ConsPlusTitle"/>
        <w:jc w:val="center"/>
        <w:outlineLvl w:val="2"/>
      </w:pPr>
      <w:r>
        <w:t>3. Агропромышленный комплекс</w:t>
      </w:r>
    </w:p>
    <w:p w:rsidR="00433413" w:rsidRDefault="00433413">
      <w:pPr>
        <w:pStyle w:val="ConsPlusNormal"/>
        <w:jc w:val="both"/>
      </w:pPr>
    </w:p>
    <w:p w:rsidR="00433413" w:rsidRDefault="00433413">
      <w:pPr>
        <w:pStyle w:val="ConsPlusNormal"/>
        <w:ind w:firstLine="540"/>
        <w:jc w:val="both"/>
      </w:pPr>
      <w:r>
        <w:t>Под АПК подразумевается система видов экономической деятельности, включающая производство, хранение и транспортировку сельскохозяйственной продукции, переработку и производство продуктов питания и сырья для других отраслей промышленности, маркетинг и сбыт, логистику и другие смежные отрасли.</w:t>
      </w:r>
    </w:p>
    <w:p w:rsidR="00433413" w:rsidRDefault="00433413">
      <w:pPr>
        <w:pStyle w:val="ConsPlusNormal"/>
        <w:spacing w:before="220"/>
        <w:ind w:firstLine="540"/>
        <w:jc w:val="both"/>
      </w:pPr>
      <w:r>
        <w:t>В сельском хозяйстве области производится около 10 процентов валовой добавленной стоимости продукции. В нем работают 19,5 процента всех занятых в экономике, сосредоточено 5,2 процента основных производственных фондов Оренбургской области. В сельском хозяйстве фиксируются крайне низкие значения производительности труда (около 300 тыс. рублей на человека в год), что является лимитирующим фактором развития отрасли.</w:t>
      </w:r>
    </w:p>
    <w:p w:rsidR="00433413" w:rsidRDefault="00433413">
      <w:pPr>
        <w:pStyle w:val="ConsPlusNormal"/>
        <w:spacing w:before="220"/>
        <w:ind w:firstLine="540"/>
        <w:jc w:val="both"/>
      </w:pPr>
      <w:r>
        <w:t xml:space="preserve">Развитие сельского хозяйства будет осуществляться в области в первую очередь за счет повышения производительности труда </w:t>
      </w:r>
      <w:hyperlink w:anchor="P800" w:history="1">
        <w:r>
          <w:rPr>
            <w:color w:val="0000FF"/>
          </w:rPr>
          <w:t>(рисунок 6)</w:t>
        </w:r>
      </w:hyperlink>
      <w:r>
        <w:t>. Это приведет к значительному высвобождению трудовых ресурсов, которые частично смогут быть заняты в производстве продуктов питания. Резервы повышения производительности труда в пищевой промышленности существенно меньше, но значительны возможности по расширению производственных мощностей, направленных на переработку производимой сельскохозяйственной продукции на территории области. Основные усилия предприятий пищевой промышленности будут направлены на формирование эффективных маркетинговых стратегий, а также на интеграцию с производителями сельскохозяйственной продукции и других продуктов питания. Пищевая промышленность станет одним из наиболее привлекательных с точки зрения занятости видов деятельности в сельской местности.</w:t>
      </w:r>
    </w:p>
    <w:p w:rsidR="00433413" w:rsidRDefault="00433413">
      <w:pPr>
        <w:pStyle w:val="ConsPlusNormal"/>
        <w:spacing w:before="220"/>
        <w:ind w:firstLine="540"/>
        <w:jc w:val="both"/>
      </w:pPr>
      <w:r>
        <w:t>Пищевая промышленность занимает 4-е место среди обрабатывающих отраслей, и производительность труда в ней существенно выше, чем в сельском хозяйстве. В настоящее время потенциал развития пищевой промышленности в значительной мере недоиспользуется. Предприятия, расположенные в области, производят продукцию, в большинстве своем потребляемую на территории региона. Значительная часть продуктов питания завозится из других регионов России.</w:t>
      </w:r>
    </w:p>
    <w:p w:rsidR="00433413" w:rsidRDefault="00433413">
      <w:pPr>
        <w:pStyle w:val="ConsPlusNormal"/>
        <w:jc w:val="both"/>
      </w:pPr>
    </w:p>
    <w:p w:rsidR="00433413" w:rsidRDefault="00433413">
      <w:pPr>
        <w:pStyle w:val="ConsPlusTitle"/>
        <w:ind w:firstLine="540"/>
        <w:jc w:val="both"/>
        <w:outlineLvl w:val="3"/>
      </w:pPr>
      <w:bookmarkStart w:id="3" w:name="P800"/>
      <w:bookmarkEnd w:id="3"/>
      <w:r>
        <w:t>Рис. 6. Основные индикаторы развития агропромышленного комплекса (в ценах 2008 года)</w:t>
      </w:r>
    </w:p>
    <w:p w:rsidR="00433413" w:rsidRDefault="00433413">
      <w:pPr>
        <w:pStyle w:val="ConsPlusNormal"/>
        <w:jc w:val="both"/>
      </w:pPr>
    </w:p>
    <w:p w:rsidR="00433413" w:rsidRDefault="00433413">
      <w:pPr>
        <w:sectPr w:rsidR="00433413" w:rsidSect="001720D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990"/>
        <w:gridCol w:w="990"/>
        <w:gridCol w:w="990"/>
        <w:gridCol w:w="1155"/>
        <w:gridCol w:w="2475"/>
        <w:gridCol w:w="825"/>
        <w:gridCol w:w="990"/>
        <w:gridCol w:w="825"/>
        <w:gridCol w:w="990"/>
        <w:gridCol w:w="825"/>
      </w:tblGrid>
      <w:tr w:rsidR="00433413">
        <w:tc>
          <w:tcPr>
            <w:tcW w:w="1155" w:type="dxa"/>
          </w:tcPr>
          <w:p w:rsidR="00433413" w:rsidRDefault="00433413">
            <w:pPr>
              <w:pStyle w:val="ConsPlusNormal"/>
              <w:jc w:val="center"/>
            </w:pPr>
            <w:r>
              <w:t>2008</w:t>
            </w:r>
          </w:p>
        </w:tc>
        <w:tc>
          <w:tcPr>
            <w:tcW w:w="990" w:type="dxa"/>
          </w:tcPr>
          <w:p w:rsidR="00433413" w:rsidRDefault="00433413">
            <w:pPr>
              <w:pStyle w:val="ConsPlusNormal"/>
            </w:pPr>
            <w:r>
              <w:t>2015</w:t>
            </w:r>
          </w:p>
        </w:tc>
        <w:tc>
          <w:tcPr>
            <w:tcW w:w="990" w:type="dxa"/>
          </w:tcPr>
          <w:p w:rsidR="00433413" w:rsidRDefault="00433413">
            <w:pPr>
              <w:pStyle w:val="ConsPlusNormal"/>
            </w:pPr>
            <w:r>
              <w:t>2020</w:t>
            </w:r>
          </w:p>
        </w:tc>
        <w:tc>
          <w:tcPr>
            <w:tcW w:w="990" w:type="dxa"/>
          </w:tcPr>
          <w:p w:rsidR="00433413" w:rsidRDefault="00433413">
            <w:pPr>
              <w:pStyle w:val="ConsPlusNormal"/>
            </w:pPr>
            <w:r>
              <w:t>2025</w:t>
            </w:r>
          </w:p>
        </w:tc>
        <w:tc>
          <w:tcPr>
            <w:tcW w:w="1155" w:type="dxa"/>
          </w:tcPr>
          <w:p w:rsidR="00433413" w:rsidRDefault="00433413">
            <w:pPr>
              <w:pStyle w:val="ConsPlusNormal"/>
              <w:jc w:val="center"/>
            </w:pPr>
            <w:r>
              <w:t>2030</w:t>
            </w:r>
          </w:p>
        </w:tc>
        <w:tc>
          <w:tcPr>
            <w:tcW w:w="2475" w:type="dxa"/>
          </w:tcPr>
          <w:p w:rsidR="00433413" w:rsidRDefault="00433413">
            <w:pPr>
              <w:pStyle w:val="ConsPlusNormal"/>
            </w:pPr>
          </w:p>
        </w:tc>
        <w:tc>
          <w:tcPr>
            <w:tcW w:w="825" w:type="dxa"/>
          </w:tcPr>
          <w:p w:rsidR="00433413" w:rsidRDefault="00433413">
            <w:pPr>
              <w:pStyle w:val="ConsPlusNormal"/>
              <w:jc w:val="both"/>
            </w:pPr>
            <w:r>
              <w:t>2008</w:t>
            </w:r>
          </w:p>
        </w:tc>
        <w:tc>
          <w:tcPr>
            <w:tcW w:w="990" w:type="dxa"/>
          </w:tcPr>
          <w:p w:rsidR="00433413" w:rsidRDefault="00433413">
            <w:pPr>
              <w:pStyle w:val="ConsPlusNormal"/>
            </w:pPr>
            <w:r>
              <w:t>2015</w:t>
            </w:r>
          </w:p>
        </w:tc>
        <w:tc>
          <w:tcPr>
            <w:tcW w:w="825" w:type="dxa"/>
          </w:tcPr>
          <w:p w:rsidR="00433413" w:rsidRDefault="00433413">
            <w:pPr>
              <w:pStyle w:val="ConsPlusNormal"/>
              <w:jc w:val="both"/>
            </w:pPr>
            <w:r>
              <w:t>2020</w:t>
            </w:r>
          </w:p>
        </w:tc>
        <w:tc>
          <w:tcPr>
            <w:tcW w:w="990" w:type="dxa"/>
          </w:tcPr>
          <w:p w:rsidR="00433413" w:rsidRDefault="00433413">
            <w:pPr>
              <w:pStyle w:val="ConsPlusNormal"/>
            </w:pPr>
            <w:r>
              <w:t>2025</w:t>
            </w:r>
          </w:p>
        </w:tc>
        <w:tc>
          <w:tcPr>
            <w:tcW w:w="825" w:type="dxa"/>
          </w:tcPr>
          <w:p w:rsidR="00433413" w:rsidRDefault="00433413">
            <w:pPr>
              <w:pStyle w:val="ConsPlusNormal"/>
              <w:jc w:val="both"/>
            </w:pPr>
            <w:r>
              <w:t>2030</w:t>
            </w:r>
          </w:p>
        </w:tc>
      </w:tr>
      <w:tr w:rsidR="00433413">
        <w:tc>
          <w:tcPr>
            <w:tcW w:w="1155" w:type="dxa"/>
          </w:tcPr>
          <w:p w:rsidR="00433413" w:rsidRDefault="00433413">
            <w:pPr>
              <w:pStyle w:val="ConsPlusNormal"/>
              <w:jc w:val="center"/>
            </w:pPr>
            <w:r>
              <w:t>56</w:t>
            </w:r>
          </w:p>
        </w:tc>
        <w:tc>
          <w:tcPr>
            <w:tcW w:w="990" w:type="dxa"/>
          </w:tcPr>
          <w:p w:rsidR="00433413" w:rsidRDefault="00433413">
            <w:pPr>
              <w:pStyle w:val="ConsPlusNormal"/>
              <w:jc w:val="center"/>
            </w:pPr>
            <w:r>
              <w:t>89</w:t>
            </w:r>
          </w:p>
        </w:tc>
        <w:tc>
          <w:tcPr>
            <w:tcW w:w="990" w:type="dxa"/>
          </w:tcPr>
          <w:p w:rsidR="00433413" w:rsidRDefault="00433413">
            <w:pPr>
              <w:pStyle w:val="ConsPlusNormal"/>
              <w:jc w:val="center"/>
            </w:pPr>
            <w:r>
              <w:t>105</w:t>
            </w:r>
          </w:p>
        </w:tc>
        <w:tc>
          <w:tcPr>
            <w:tcW w:w="990" w:type="dxa"/>
          </w:tcPr>
          <w:p w:rsidR="00433413" w:rsidRDefault="00433413">
            <w:pPr>
              <w:pStyle w:val="ConsPlusNormal"/>
              <w:jc w:val="center"/>
            </w:pPr>
            <w:r>
              <w:t>123</w:t>
            </w:r>
          </w:p>
        </w:tc>
        <w:tc>
          <w:tcPr>
            <w:tcW w:w="1155" w:type="dxa"/>
          </w:tcPr>
          <w:p w:rsidR="00433413" w:rsidRDefault="00433413">
            <w:pPr>
              <w:pStyle w:val="ConsPlusNormal"/>
              <w:jc w:val="center"/>
            </w:pPr>
            <w:r>
              <w:t>143</w:t>
            </w:r>
          </w:p>
        </w:tc>
        <w:tc>
          <w:tcPr>
            <w:tcW w:w="2475" w:type="dxa"/>
          </w:tcPr>
          <w:p w:rsidR="00433413" w:rsidRDefault="00433413">
            <w:pPr>
              <w:pStyle w:val="ConsPlusNormal"/>
              <w:jc w:val="center"/>
            </w:pPr>
            <w:r>
              <w:t>Объем</w:t>
            </w:r>
          </w:p>
          <w:p w:rsidR="00433413" w:rsidRDefault="00433413">
            <w:pPr>
              <w:pStyle w:val="ConsPlusNormal"/>
            </w:pPr>
            <w:r>
              <w:t>производства,</w:t>
            </w:r>
          </w:p>
          <w:p w:rsidR="00433413" w:rsidRDefault="00433413">
            <w:pPr>
              <w:pStyle w:val="ConsPlusNormal"/>
              <w:jc w:val="center"/>
            </w:pPr>
            <w:r>
              <w:t>млрд. рублей</w:t>
            </w:r>
          </w:p>
        </w:tc>
        <w:tc>
          <w:tcPr>
            <w:tcW w:w="825" w:type="dxa"/>
          </w:tcPr>
          <w:p w:rsidR="00433413" w:rsidRDefault="00433413">
            <w:pPr>
              <w:pStyle w:val="ConsPlusNormal"/>
              <w:jc w:val="both"/>
            </w:pPr>
            <w:r>
              <w:t>16,8</w:t>
            </w:r>
          </w:p>
        </w:tc>
        <w:tc>
          <w:tcPr>
            <w:tcW w:w="990" w:type="dxa"/>
          </w:tcPr>
          <w:p w:rsidR="00433413" w:rsidRDefault="00433413">
            <w:pPr>
              <w:pStyle w:val="ConsPlusNormal"/>
              <w:jc w:val="center"/>
            </w:pPr>
            <w:r>
              <w:t>20</w:t>
            </w:r>
          </w:p>
        </w:tc>
        <w:tc>
          <w:tcPr>
            <w:tcW w:w="825" w:type="dxa"/>
          </w:tcPr>
          <w:p w:rsidR="00433413" w:rsidRDefault="00433413">
            <w:pPr>
              <w:pStyle w:val="ConsPlusNormal"/>
              <w:jc w:val="center"/>
            </w:pPr>
            <w:r>
              <w:t>42</w:t>
            </w:r>
          </w:p>
        </w:tc>
        <w:tc>
          <w:tcPr>
            <w:tcW w:w="990" w:type="dxa"/>
          </w:tcPr>
          <w:p w:rsidR="00433413" w:rsidRDefault="00433413">
            <w:pPr>
              <w:pStyle w:val="ConsPlusNormal"/>
              <w:jc w:val="center"/>
            </w:pPr>
            <w:r>
              <w:t>55</w:t>
            </w:r>
          </w:p>
        </w:tc>
        <w:tc>
          <w:tcPr>
            <w:tcW w:w="825" w:type="dxa"/>
          </w:tcPr>
          <w:p w:rsidR="00433413" w:rsidRDefault="00433413">
            <w:pPr>
              <w:pStyle w:val="ConsPlusNormal"/>
              <w:jc w:val="both"/>
            </w:pPr>
            <w:r>
              <w:t>65,1</w:t>
            </w:r>
          </w:p>
        </w:tc>
      </w:tr>
      <w:tr w:rsidR="00433413">
        <w:tc>
          <w:tcPr>
            <w:tcW w:w="1155" w:type="dxa"/>
          </w:tcPr>
          <w:p w:rsidR="00433413" w:rsidRDefault="00433413">
            <w:pPr>
              <w:pStyle w:val="ConsPlusNormal"/>
              <w:jc w:val="center"/>
            </w:pPr>
            <w:r>
              <w:t>202</w:t>
            </w:r>
          </w:p>
        </w:tc>
        <w:tc>
          <w:tcPr>
            <w:tcW w:w="990" w:type="dxa"/>
          </w:tcPr>
          <w:p w:rsidR="00433413" w:rsidRDefault="00433413">
            <w:pPr>
              <w:pStyle w:val="ConsPlusNormal"/>
              <w:jc w:val="center"/>
            </w:pPr>
            <w:r>
              <w:t>187</w:t>
            </w:r>
          </w:p>
        </w:tc>
        <w:tc>
          <w:tcPr>
            <w:tcW w:w="990" w:type="dxa"/>
          </w:tcPr>
          <w:p w:rsidR="00433413" w:rsidRDefault="00433413">
            <w:pPr>
              <w:pStyle w:val="ConsPlusNormal"/>
              <w:jc w:val="center"/>
            </w:pPr>
            <w:r>
              <w:t>174</w:t>
            </w:r>
          </w:p>
        </w:tc>
        <w:tc>
          <w:tcPr>
            <w:tcW w:w="990" w:type="dxa"/>
          </w:tcPr>
          <w:p w:rsidR="00433413" w:rsidRDefault="00433413">
            <w:pPr>
              <w:pStyle w:val="ConsPlusNormal"/>
              <w:jc w:val="center"/>
            </w:pPr>
            <w:r>
              <w:t>140</w:t>
            </w:r>
          </w:p>
        </w:tc>
        <w:tc>
          <w:tcPr>
            <w:tcW w:w="1155" w:type="dxa"/>
          </w:tcPr>
          <w:p w:rsidR="00433413" w:rsidRDefault="00433413">
            <w:pPr>
              <w:pStyle w:val="ConsPlusNormal"/>
              <w:jc w:val="center"/>
            </w:pPr>
            <w:r>
              <w:t>115</w:t>
            </w:r>
          </w:p>
        </w:tc>
        <w:tc>
          <w:tcPr>
            <w:tcW w:w="2475" w:type="dxa"/>
          </w:tcPr>
          <w:p w:rsidR="00433413" w:rsidRDefault="00433413">
            <w:pPr>
              <w:pStyle w:val="ConsPlusNormal"/>
              <w:jc w:val="center"/>
            </w:pPr>
            <w:r>
              <w:t>Численность занятых,</w:t>
            </w:r>
          </w:p>
          <w:p w:rsidR="00433413" w:rsidRDefault="00433413">
            <w:pPr>
              <w:pStyle w:val="ConsPlusNormal"/>
              <w:jc w:val="center"/>
            </w:pPr>
            <w:r>
              <w:t>тыс. человек</w:t>
            </w:r>
          </w:p>
        </w:tc>
        <w:tc>
          <w:tcPr>
            <w:tcW w:w="825" w:type="dxa"/>
          </w:tcPr>
          <w:p w:rsidR="00433413" w:rsidRDefault="00433413">
            <w:pPr>
              <w:pStyle w:val="ConsPlusNormal"/>
              <w:jc w:val="both"/>
            </w:pPr>
            <w:r>
              <w:t>27,8</w:t>
            </w:r>
          </w:p>
        </w:tc>
        <w:tc>
          <w:tcPr>
            <w:tcW w:w="990" w:type="dxa"/>
          </w:tcPr>
          <w:p w:rsidR="00433413" w:rsidRDefault="00433413">
            <w:pPr>
              <w:pStyle w:val="ConsPlusNormal"/>
              <w:jc w:val="center"/>
            </w:pPr>
            <w:r>
              <w:t>30</w:t>
            </w:r>
          </w:p>
        </w:tc>
        <w:tc>
          <w:tcPr>
            <w:tcW w:w="825" w:type="dxa"/>
          </w:tcPr>
          <w:p w:rsidR="00433413" w:rsidRDefault="00433413">
            <w:pPr>
              <w:pStyle w:val="ConsPlusNormal"/>
              <w:jc w:val="center"/>
            </w:pPr>
            <w:r>
              <w:t>34</w:t>
            </w:r>
          </w:p>
        </w:tc>
        <w:tc>
          <w:tcPr>
            <w:tcW w:w="990" w:type="dxa"/>
          </w:tcPr>
          <w:p w:rsidR="00433413" w:rsidRDefault="00433413">
            <w:pPr>
              <w:pStyle w:val="ConsPlusNormal"/>
              <w:jc w:val="center"/>
            </w:pPr>
            <w:r>
              <w:t>39</w:t>
            </w:r>
          </w:p>
        </w:tc>
        <w:tc>
          <w:tcPr>
            <w:tcW w:w="825" w:type="dxa"/>
          </w:tcPr>
          <w:p w:rsidR="00433413" w:rsidRDefault="00433413">
            <w:pPr>
              <w:pStyle w:val="ConsPlusNormal"/>
              <w:jc w:val="both"/>
            </w:pPr>
            <w:r>
              <w:t>41,5</w:t>
            </w:r>
          </w:p>
        </w:tc>
      </w:tr>
      <w:tr w:rsidR="00433413">
        <w:tc>
          <w:tcPr>
            <w:tcW w:w="1155" w:type="dxa"/>
          </w:tcPr>
          <w:p w:rsidR="00433413" w:rsidRDefault="00433413">
            <w:pPr>
              <w:pStyle w:val="ConsPlusNormal"/>
              <w:jc w:val="center"/>
            </w:pPr>
            <w:r>
              <w:t>0,27</w:t>
            </w:r>
          </w:p>
        </w:tc>
        <w:tc>
          <w:tcPr>
            <w:tcW w:w="990" w:type="dxa"/>
          </w:tcPr>
          <w:p w:rsidR="00433413" w:rsidRDefault="00433413">
            <w:pPr>
              <w:pStyle w:val="ConsPlusNormal"/>
              <w:jc w:val="center"/>
            </w:pPr>
            <w:r>
              <w:t>0,5</w:t>
            </w:r>
          </w:p>
        </w:tc>
        <w:tc>
          <w:tcPr>
            <w:tcW w:w="990" w:type="dxa"/>
          </w:tcPr>
          <w:p w:rsidR="00433413" w:rsidRDefault="00433413">
            <w:pPr>
              <w:pStyle w:val="ConsPlusNormal"/>
              <w:jc w:val="center"/>
            </w:pPr>
            <w:r>
              <w:t>0,6</w:t>
            </w:r>
          </w:p>
        </w:tc>
        <w:tc>
          <w:tcPr>
            <w:tcW w:w="990" w:type="dxa"/>
          </w:tcPr>
          <w:p w:rsidR="00433413" w:rsidRDefault="00433413">
            <w:pPr>
              <w:pStyle w:val="ConsPlusNormal"/>
              <w:jc w:val="center"/>
            </w:pPr>
            <w:r>
              <w:t>0,9</w:t>
            </w:r>
          </w:p>
        </w:tc>
        <w:tc>
          <w:tcPr>
            <w:tcW w:w="1155" w:type="dxa"/>
          </w:tcPr>
          <w:p w:rsidR="00433413" w:rsidRDefault="00433413">
            <w:pPr>
              <w:pStyle w:val="ConsPlusNormal"/>
              <w:jc w:val="center"/>
            </w:pPr>
            <w:r>
              <w:t>1,25</w:t>
            </w:r>
          </w:p>
        </w:tc>
        <w:tc>
          <w:tcPr>
            <w:tcW w:w="2475" w:type="dxa"/>
          </w:tcPr>
          <w:p w:rsidR="00433413" w:rsidRDefault="00433413">
            <w:pPr>
              <w:pStyle w:val="ConsPlusNormal"/>
              <w:jc w:val="center"/>
            </w:pPr>
            <w:r>
              <w:t>Производи- тельность труда, млн. рублей</w:t>
            </w:r>
          </w:p>
          <w:p w:rsidR="00433413" w:rsidRDefault="00433413">
            <w:pPr>
              <w:pStyle w:val="ConsPlusNormal"/>
            </w:pPr>
            <w:r>
              <w:t>на 1 занятого</w:t>
            </w:r>
          </w:p>
        </w:tc>
        <w:tc>
          <w:tcPr>
            <w:tcW w:w="825" w:type="dxa"/>
          </w:tcPr>
          <w:p w:rsidR="00433413" w:rsidRDefault="00433413">
            <w:pPr>
              <w:pStyle w:val="ConsPlusNormal"/>
            </w:pPr>
            <w:r>
              <w:t>0,6</w:t>
            </w:r>
          </w:p>
        </w:tc>
        <w:tc>
          <w:tcPr>
            <w:tcW w:w="990" w:type="dxa"/>
          </w:tcPr>
          <w:p w:rsidR="00433413" w:rsidRDefault="00433413">
            <w:pPr>
              <w:pStyle w:val="ConsPlusNormal"/>
              <w:jc w:val="center"/>
            </w:pPr>
            <w:r>
              <w:t>0,7</w:t>
            </w:r>
          </w:p>
        </w:tc>
        <w:tc>
          <w:tcPr>
            <w:tcW w:w="825" w:type="dxa"/>
          </w:tcPr>
          <w:p w:rsidR="00433413" w:rsidRDefault="00433413">
            <w:pPr>
              <w:pStyle w:val="ConsPlusNormal"/>
            </w:pPr>
            <w:r>
              <w:t>1,2</w:t>
            </w:r>
          </w:p>
        </w:tc>
        <w:tc>
          <w:tcPr>
            <w:tcW w:w="990" w:type="dxa"/>
          </w:tcPr>
          <w:p w:rsidR="00433413" w:rsidRDefault="00433413">
            <w:pPr>
              <w:pStyle w:val="ConsPlusNormal"/>
              <w:jc w:val="center"/>
            </w:pPr>
            <w:r>
              <w:t>1,4</w:t>
            </w:r>
          </w:p>
        </w:tc>
        <w:tc>
          <w:tcPr>
            <w:tcW w:w="825" w:type="dxa"/>
          </w:tcPr>
          <w:p w:rsidR="00433413" w:rsidRDefault="00433413">
            <w:pPr>
              <w:pStyle w:val="ConsPlusNormal"/>
            </w:pPr>
            <w:r>
              <w:t>1,8</w:t>
            </w:r>
          </w:p>
        </w:tc>
      </w:tr>
      <w:tr w:rsidR="00433413">
        <w:tc>
          <w:tcPr>
            <w:tcW w:w="1155" w:type="dxa"/>
          </w:tcPr>
          <w:p w:rsidR="00433413" w:rsidRDefault="00433413">
            <w:pPr>
              <w:pStyle w:val="ConsPlusNormal"/>
              <w:jc w:val="center"/>
            </w:pPr>
            <w:r>
              <w:t>6</w:t>
            </w:r>
          </w:p>
        </w:tc>
        <w:tc>
          <w:tcPr>
            <w:tcW w:w="990" w:type="dxa"/>
          </w:tcPr>
          <w:p w:rsidR="00433413" w:rsidRDefault="00433413">
            <w:pPr>
              <w:pStyle w:val="ConsPlusNormal"/>
              <w:jc w:val="center"/>
            </w:pPr>
            <w:r>
              <w:t>8,5</w:t>
            </w:r>
          </w:p>
        </w:tc>
        <w:tc>
          <w:tcPr>
            <w:tcW w:w="990" w:type="dxa"/>
          </w:tcPr>
          <w:p w:rsidR="00433413" w:rsidRDefault="00433413">
            <w:pPr>
              <w:pStyle w:val="ConsPlusNormal"/>
              <w:jc w:val="center"/>
            </w:pPr>
            <w:r>
              <w:t>12</w:t>
            </w:r>
          </w:p>
        </w:tc>
        <w:tc>
          <w:tcPr>
            <w:tcW w:w="990" w:type="dxa"/>
          </w:tcPr>
          <w:p w:rsidR="00433413" w:rsidRDefault="00433413">
            <w:pPr>
              <w:pStyle w:val="ConsPlusNormal"/>
              <w:jc w:val="center"/>
            </w:pPr>
            <w:r>
              <w:t>17</w:t>
            </w:r>
          </w:p>
        </w:tc>
        <w:tc>
          <w:tcPr>
            <w:tcW w:w="1155" w:type="dxa"/>
          </w:tcPr>
          <w:p w:rsidR="00433413" w:rsidRDefault="00433413">
            <w:pPr>
              <w:pStyle w:val="ConsPlusNormal"/>
              <w:jc w:val="center"/>
            </w:pPr>
            <w:r>
              <w:t>22</w:t>
            </w:r>
          </w:p>
        </w:tc>
        <w:tc>
          <w:tcPr>
            <w:tcW w:w="2475" w:type="dxa"/>
          </w:tcPr>
          <w:p w:rsidR="00433413" w:rsidRDefault="00433413">
            <w:pPr>
              <w:pStyle w:val="ConsPlusNormal"/>
              <w:jc w:val="center"/>
            </w:pPr>
            <w:r>
              <w:t>Заработная плата,</w:t>
            </w:r>
          </w:p>
          <w:p w:rsidR="00433413" w:rsidRDefault="00433413">
            <w:pPr>
              <w:pStyle w:val="ConsPlusNormal"/>
              <w:jc w:val="center"/>
            </w:pPr>
            <w:r>
              <w:t>тыс. рублей</w:t>
            </w:r>
          </w:p>
        </w:tc>
        <w:tc>
          <w:tcPr>
            <w:tcW w:w="825" w:type="dxa"/>
          </w:tcPr>
          <w:p w:rsidR="00433413" w:rsidRDefault="00433413">
            <w:pPr>
              <w:pStyle w:val="ConsPlusNormal"/>
              <w:jc w:val="center"/>
            </w:pPr>
            <w:r>
              <w:t>8</w:t>
            </w:r>
          </w:p>
        </w:tc>
        <w:tc>
          <w:tcPr>
            <w:tcW w:w="990" w:type="dxa"/>
          </w:tcPr>
          <w:p w:rsidR="00433413" w:rsidRDefault="00433413">
            <w:pPr>
              <w:pStyle w:val="ConsPlusNormal"/>
              <w:jc w:val="center"/>
            </w:pPr>
            <w:r>
              <w:t>10</w:t>
            </w:r>
          </w:p>
        </w:tc>
        <w:tc>
          <w:tcPr>
            <w:tcW w:w="825" w:type="dxa"/>
          </w:tcPr>
          <w:p w:rsidR="00433413" w:rsidRDefault="00433413">
            <w:pPr>
              <w:pStyle w:val="ConsPlusNormal"/>
              <w:jc w:val="center"/>
            </w:pPr>
            <w:r>
              <w:t>16</w:t>
            </w:r>
          </w:p>
        </w:tc>
        <w:tc>
          <w:tcPr>
            <w:tcW w:w="990" w:type="dxa"/>
          </w:tcPr>
          <w:p w:rsidR="00433413" w:rsidRDefault="00433413">
            <w:pPr>
              <w:pStyle w:val="ConsPlusNormal"/>
              <w:jc w:val="center"/>
            </w:pPr>
            <w:r>
              <w:t>20</w:t>
            </w:r>
          </w:p>
        </w:tc>
        <w:tc>
          <w:tcPr>
            <w:tcW w:w="825" w:type="dxa"/>
          </w:tcPr>
          <w:p w:rsidR="00433413" w:rsidRDefault="00433413">
            <w:pPr>
              <w:pStyle w:val="ConsPlusNormal"/>
              <w:jc w:val="center"/>
            </w:pPr>
            <w:r>
              <w:t>24</w:t>
            </w:r>
          </w:p>
        </w:tc>
      </w:tr>
    </w:tbl>
    <w:p w:rsidR="00433413" w:rsidRDefault="00433413">
      <w:pPr>
        <w:sectPr w:rsidR="00433413">
          <w:pgSz w:w="16838" w:h="11905" w:orient="landscape"/>
          <w:pgMar w:top="1701" w:right="1134" w:bottom="850" w:left="1134" w:header="0" w:footer="0" w:gutter="0"/>
          <w:cols w:space="720"/>
        </w:sectPr>
      </w:pPr>
    </w:p>
    <w:p w:rsidR="00433413" w:rsidRDefault="00433413">
      <w:pPr>
        <w:pStyle w:val="ConsPlusNormal"/>
        <w:jc w:val="both"/>
      </w:pPr>
    </w:p>
    <w:p w:rsidR="00433413" w:rsidRDefault="00433413">
      <w:pPr>
        <w:pStyle w:val="ConsPlusNormal"/>
        <w:ind w:firstLine="540"/>
        <w:jc w:val="both"/>
      </w:pPr>
      <w:r>
        <w:t>Целями развития АПК Оренбургской области являются:</w:t>
      </w:r>
    </w:p>
    <w:p w:rsidR="00433413" w:rsidRDefault="00433413">
      <w:pPr>
        <w:pStyle w:val="ConsPlusNormal"/>
        <w:spacing w:before="220"/>
        <w:ind w:firstLine="540"/>
        <w:jc w:val="both"/>
      </w:pPr>
      <w:r>
        <w:t>повышение качества жизни сельского населения за счет рационального использования агроклиматических и почвенных ресурсов территории с применением современных высокопроизводительных технологий и расширения спроса на сельскохозяйственную продукцию;</w:t>
      </w:r>
    </w:p>
    <w:p w:rsidR="00433413" w:rsidRDefault="00433413">
      <w:pPr>
        <w:pStyle w:val="ConsPlusNormal"/>
        <w:spacing w:before="220"/>
        <w:ind w:firstLine="540"/>
        <w:jc w:val="both"/>
      </w:pPr>
      <w:r>
        <w:t>обеспечение населения области качественными и доступными продуктами питания.</w:t>
      </w:r>
    </w:p>
    <w:p w:rsidR="00433413" w:rsidRDefault="00433413">
      <w:pPr>
        <w:pStyle w:val="ConsPlusNormal"/>
        <w:spacing w:before="220"/>
        <w:ind w:firstLine="540"/>
        <w:jc w:val="both"/>
      </w:pPr>
      <w:r>
        <w:t>Стратегическими задачами органов власти являются повышение инвестиционной привлекательности аграрного производства, содействие развитию малого и среднего предпринимательства на селе.</w:t>
      </w:r>
    </w:p>
    <w:p w:rsidR="00433413" w:rsidRDefault="00433413">
      <w:pPr>
        <w:pStyle w:val="ConsPlusNormal"/>
        <w:spacing w:before="220"/>
        <w:ind w:firstLine="540"/>
        <w:jc w:val="both"/>
      </w:pPr>
      <w:r>
        <w:t>В сфере животноводства наиболее приоритетным направлением является реализация проектов создания крупных предприятий, специализирующихся на выращивании крупного рогатого скота (далее - КРС) мясного направления, а также мясном (грубошерстном) овцеводстве. В перспективе - выход на российский и европейский рынки для поставок степного "мраморного" мяса и мясопродуктов. Значимую роль для обеспечения населения региона высококачественными доступными продуктами питания сохранят молочное животноводство и производство молочных продуктов, птицеводство, дополнительный импульс к развитию получит рыбоводство, в первую очередь на Ириклинском водохранилище.</w:t>
      </w:r>
    </w:p>
    <w:p w:rsidR="00433413" w:rsidRDefault="00433413">
      <w:pPr>
        <w:pStyle w:val="ConsPlusNormal"/>
        <w:spacing w:before="220"/>
        <w:ind w:firstLine="540"/>
        <w:jc w:val="both"/>
      </w:pPr>
      <w:r>
        <w:t>В сфере растениеводства - обеспечение соблюдения севооборотов, выведение из оборота малопродуктивных угодий и перевод в другие категории низкопродуктивной пашни, использование фитомелиорации для создания продуктивных пастбищно-степных угодий, создание степе- и лугомелиоративных станций. В целом требуется коренной пересмотр действующей структуры сельхозугодий, обеспечивающей устойчивое развитие АПК.</w:t>
      </w:r>
    </w:p>
    <w:p w:rsidR="00433413" w:rsidRDefault="00433413">
      <w:pPr>
        <w:pStyle w:val="ConsPlusNormal"/>
        <w:spacing w:before="220"/>
        <w:ind w:firstLine="540"/>
        <w:jc w:val="both"/>
      </w:pPr>
      <w:r>
        <w:t>Задачей агробизнеса является повышение уровня технологической оснащенности предприятий, а также внедрение системы лучшей мотивации труда сельскохозяйственных работников: переход от стимулирования промежуточных результатов к конечным результативным показателям эффективности сельскохозяйственного производства.</w:t>
      </w:r>
    </w:p>
    <w:p w:rsidR="00433413" w:rsidRDefault="00433413">
      <w:pPr>
        <w:pStyle w:val="ConsPlusNormal"/>
        <w:spacing w:before="220"/>
        <w:ind w:firstLine="540"/>
        <w:jc w:val="both"/>
      </w:pPr>
      <w:r>
        <w:t>Ориентиром развития пищевой и перерабатывающей промышленности Оренбургской области до 2030 года является максимизация переработки сельскохозяйственного сырья на предприятиях области с целью производства продукции с высокой добавленной стоимостью с одновременным повышением ее качества и конкурентоспособности, внедрением безотходных и инновационных технологий в производство, увеличением ассортимента выпускаемой продукции.</w:t>
      </w:r>
    </w:p>
    <w:p w:rsidR="00433413" w:rsidRDefault="00433413">
      <w:pPr>
        <w:pStyle w:val="ConsPlusNormal"/>
        <w:spacing w:before="220"/>
        <w:ind w:firstLine="540"/>
        <w:jc w:val="both"/>
      </w:pPr>
      <w:r>
        <w:t>Будет поддерживаться создание вертикально интегрированных структур, включающих компании, производящие сельскохозяйственную продукцию, предприятия пищевой промышленности, каналы дистрибуции продукции.</w:t>
      </w:r>
    </w:p>
    <w:p w:rsidR="00433413" w:rsidRDefault="00433413">
      <w:pPr>
        <w:pStyle w:val="ConsPlusNormal"/>
        <w:spacing w:before="220"/>
        <w:ind w:firstLine="540"/>
        <w:jc w:val="both"/>
      </w:pPr>
      <w:r>
        <w:t>Целесообразно формирование сегмента экологически чистых производств в сельском хозяйстве и взаимосвязанных с ним производств натуральных органических продуктов питания.</w:t>
      </w:r>
    </w:p>
    <w:p w:rsidR="00433413" w:rsidRDefault="00433413">
      <w:pPr>
        <w:pStyle w:val="ConsPlusNormal"/>
        <w:spacing w:before="220"/>
        <w:ind w:firstLine="540"/>
        <w:jc w:val="both"/>
      </w:pPr>
      <w:r>
        <w:t>Оренбургская область характеризуется "сильной" аграрной наукой. Важнейшим стратегическим направлением деятельности является разработка эффективной и рациональной структуры используемых в сельскохозяйственном производстве земель, комплексных агрономических и зоотехнических решений для территорий Оренбургской области и стран Центрально-Азиатского региона как потенциального направления "экспорта" знаний и технологий. Оренбургская аграрная наука должна осуществлять также экспертное сопровождение внедрения районированных сортов сельскохозяйственных культур. Еще одной задачей аграрной науки является обеспечение позиционирования области как центра выведения мясных пород КРС нового поколения.</w:t>
      </w:r>
    </w:p>
    <w:p w:rsidR="00433413" w:rsidRDefault="00433413">
      <w:pPr>
        <w:pStyle w:val="ConsPlusNormal"/>
        <w:spacing w:before="220"/>
        <w:ind w:firstLine="540"/>
        <w:jc w:val="both"/>
      </w:pPr>
      <w:r>
        <w:t>Значимым направлением научной деятельности является оценка воздействия и последствий изменения климата на сельскохозяйственное производство в регионе; прогнозирование урожайности сельскохозяйственных культур, в том числе с учетом асинхронности природных процессов в разных частях области; оценка воздействия и последствий изменения климата на сельскохозяйственное производство в регионе.</w:t>
      </w:r>
    </w:p>
    <w:p w:rsidR="00433413" w:rsidRDefault="00433413">
      <w:pPr>
        <w:pStyle w:val="ConsPlusNormal"/>
        <w:spacing w:before="220"/>
        <w:ind w:firstLine="540"/>
        <w:jc w:val="both"/>
      </w:pPr>
      <w:r>
        <w:t>Важной задачей аграрной науки области является передача теоретических знаний в практическую сферу, в первую очередь посредством интеграции с образовательным комплексом, причем не только с высшим, но и с профессиональным техническим образованием, внедрения непрерывного образования в сельском хозяйстве.</w:t>
      </w:r>
    </w:p>
    <w:p w:rsidR="00433413" w:rsidRDefault="00433413">
      <w:pPr>
        <w:pStyle w:val="ConsPlusNormal"/>
        <w:spacing w:before="220"/>
        <w:ind w:firstLine="540"/>
        <w:jc w:val="both"/>
      </w:pPr>
      <w:r>
        <w:t>Задачи органов власти Оренбургской области:</w:t>
      </w:r>
    </w:p>
    <w:p w:rsidR="00433413" w:rsidRDefault="00433413">
      <w:pPr>
        <w:pStyle w:val="ConsPlusNormal"/>
        <w:spacing w:before="220"/>
        <w:ind w:firstLine="540"/>
        <w:jc w:val="both"/>
      </w:pPr>
      <w:r>
        <w:t>финансовая поддержка производителей сельскохозяйственной продукции через использование программно-целевого инструментария с дифференциацией по категориям хозяйств;</w:t>
      </w:r>
    </w:p>
    <w:p w:rsidR="00433413" w:rsidRDefault="00433413">
      <w:pPr>
        <w:pStyle w:val="ConsPlusNormal"/>
        <w:spacing w:before="220"/>
        <w:ind w:firstLine="540"/>
        <w:jc w:val="both"/>
      </w:pPr>
      <w:r>
        <w:t>маркетинговая поддержка производителей продуктов питания и сырья для переработки;</w:t>
      </w:r>
    </w:p>
    <w:p w:rsidR="00433413" w:rsidRDefault="00433413">
      <w:pPr>
        <w:pStyle w:val="ConsPlusNormal"/>
        <w:spacing w:before="220"/>
        <w:ind w:firstLine="540"/>
        <w:jc w:val="both"/>
      </w:pPr>
      <w:r>
        <w:t>участие в реализации стратегических проектов;</w:t>
      </w:r>
    </w:p>
    <w:p w:rsidR="00433413" w:rsidRDefault="00433413">
      <w:pPr>
        <w:pStyle w:val="ConsPlusNormal"/>
        <w:spacing w:before="220"/>
        <w:ind w:firstLine="540"/>
        <w:jc w:val="both"/>
      </w:pPr>
      <w:r>
        <w:t>социальное развитие села, обеспечение занятости сельских жителей, проведение экологической политики по отношению к сельским территориям.</w:t>
      </w:r>
    </w:p>
    <w:p w:rsidR="00433413" w:rsidRDefault="00433413">
      <w:pPr>
        <w:pStyle w:val="ConsPlusNormal"/>
        <w:spacing w:before="220"/>
        <w:ind w:firstLine="540"/>
        <w:jc w:val="both"/>
      </w:pPr>
      <w:r>
        <w:t>Важнейшим направлением институциональных преобразований в сфере землепользования и АПК является законодательное обеспечение конкуренции на рынке аренды земли, включение земли в залоговые операции как средства привлечения инвестиционных ресурсов в агробизнес, создание системы страхования посевов и стад. Инициирование факторинговых схем будет способствовать решению проблемы оборотных средств у сельскохозяйственных товаропроизводителей. Кроме этого, будет оказано организационное и правовое содействие объединению производителей сельскохозяйственной и пищевой продукции в саморегулируемые организации.</w:t>
      </w:r>
    </w:p>
    <w:p w:rsidR="00433413" w:rsidRDefault="00433413">
      <w:pPr>
        <w:pStyle w:val="ConsPlusNormal"/>
        <w:spacing w:before="220"/>
        <w:ind w:firstLine="540"/>
        <w:jc w:val="both"/>
      </w:pPr>
      <w:r>
        <w:t>Ключевые направления прямой и косвенной финансовой поддержки сельхозяйственных товаропроизводителей:</w:t>
      </w:r>
    </w:p>
    <w:p w:rsidR="00433413" w:rsidRDefault="00433413">
      <w:pPr>
        <w:pStyle w:val="ConsPlusNormal"/>
        <w:spacing w:before="220"/>
        <w:ind w:firstLine="540"/>
        <w:jc w:val="both"/>
      </w:pPr>
      <w:r>
        <w:t>гранты на семеноводческую деятельность и закупку племенных животных (восстановление региональной системы племенного скотоводства);</w:t>
      </w:r>
    </w:p>
    <w:p w:rsidR="00433413" w:rsidRDefault="00433413">
      <w:pPr>
        <w:pStyle w:val="ConsPlusNormal"/>
        <w:spacing w:before="220"/>
        <w:ind w:firstLine="540"/>
        <w:jc w:val="both"/>
      </w:pPr>
      <w:r>
        <w:t>субсидирование процентной ставки по краткосрочным кредитам в сфере растениеводства и долгосрочных в сфере животноводства;</w:t>
      </w:r>
    </w:p>
    <w:p w:rsidR="00433413" w:rsidRDefault="00433413">
      <w:pPr>
        <w:pStyle w:val="ConsPlusNormal"/>
        <w:spacing w:before="220"/>
        <w:ind w:firstLine="540"/>
        <w:jc w:val="both"/>
      </w:pPr>
      <w:r>
        <w:t>софинансирование страховых взносов;</w:t>
      </w:r>
    </w:p>
    <w:p w:rsidR="00433413" w:rsidRDefault="00433413">
      <w:pPr>
        <w:pStyle w:val="ConsPlusNormal"/>
        <w:spacing w:before="220"/>
        <w:ind w:firstLine="540"/>
        <w:jc w:val="both"/>
      </w:pPr>
      <w:r>
        <w:t>льготные условия факторинга;</w:t>
      </w:r>
    </w:p>
    <w:p w:rsidR="00433413" w:rsidRDefault="00433413">
      <w:pPr>
        <w:pStyle w:val="ConsPlusNormal"/>
        <w:spacing w:before="220"/>
        <w:ind w:firstLine="540"/>
        <w:jc w:val="both"/>
      </w:pPr>
      <w:r>
        <w:t>создание фонда микрофинансирования предприятий АПК, в первую очередь крестьянских (фермерских) и личных подсобных хозяйств;</w:t>
      </w:r>
    </w:p>
    <w:p w:rsidR="00433413" w:rsidRDefault="00433413">
      <w:pPr>
        <w:pStyle w:val="ConsPlusNormal"/>
        <w:spacing w:before="220"/>
        <w:ind w:firstLine="540"/>
        <w:jc w:val="both"/>
      </w:pPr>
      <w:r>
        <w:t>венчурное финансирование прикладных научных разработок в сфере АПК.</w:t>
      </w:r>
    </w:p>
    <w:p w:rsidR="00433413" w:rsidRDefault="00433413">
      <w:pPr>
        <w:pStyle w:val="ConsPlusNormal"/>
        <w:spacing w:before="220"/>
        <w:ind w:firstLine="540"/>
        <w:jc w:val="both"/>
      </w:pPr>
      <w:r>
        <w:t>Маркетинговое содействие развитию АПК будет осуществляться через выставочно-ярмарочную деятельность (включая создание межрегиональной, а в перспективе - международной ярмарки оренбургской продукции), организацию и деятельность областного центра сертификации продуктов питания, деятельность общественных организаций по взаимодействию с потенциальными покупателями, в том числе и за рубежом (особенно в части брендированной продукции, в том числе экологически чистой). Будет организована система мониторинга рынков сельскохозяйственной продукции и продуктов питания соседних регионов и стран Центральной Азии. Одной из задач развития АПК является вывод на межрегиональный рынок областных брендов производимой сельскохозяйственной продукции.</w:t>
      </w:r>
    </w:p>
    <w:p w:rsidR="00433413" w:rsidRDefault="00433413">
      <w:pPr>
        <w:pStyle w:val="ConsPlusNormal"/>
        <w:spacing w:before="220"/>
        <w:ind w:firstLine="540"/>
        <w:jc w:val="both"/>
      </w:pPr>
      <w:r>
        <w:t>Сельское хозяйство будет рассматриваться как экологическая система, подразумевающая рационализацию природопользования, в частности, развитие адаптивного животноводства, развитие системы мониторинга и контроля экологического состояния сельских территорий.</w:t>
      </w:r>
    </w:p>
    <w:p w:rsidR="00433413" w:rsidRDefault="00433413">
      <w:pPr>
        <w:pStyle w:val="ConsPlusNormal"/>
        <w:spacing w:before="220"/>
        <w:ind w:firstLine="540"/>
        <w:jc w:val="both"/>
      </w:pPr>
      <w:r>
        <w:t>Проектное сотрудничество органов власти и бизнеса в сфере АПК будет осуществляться по следующим направлениям:</w:t>
      </w:r>
    </w:p>
    <w:p w:rsidR="00433413" w:rsidRDefault="00433413">
      <w:pPr>
        <w:pStyle w:val="ConsPlusNormal"/>
        <w:spacing w:before="220"/>
        <w:ind w:firstLine="540"/>
        <w:jc w:val="both"/>
      </w:pPr>
      <w:r>
        <w:t>1) создание высокодоходных овощеводческих хозяйств в пригородных зонах городов Оренбурга, Бузулука, Орско-Новотроицкой агломерации, использующих современные системы ведения хозяйства (капельное орошение), ориентированных на вывоз продукции за пределы области, развитие бахчевых хозяйств на юге области. Внедрение в этих хозяйствах технологий глубокой заморозки овощей и фруктов (внедрение метода "шоковой заморозки", позволяющего получить качественную продукцию высокого ценового сегмента). Целевыми рынками для данных хозяйств являются крупные агломерации и промышленные города Поволжья, Урала, Западной Сибири;</w:t>
      </w:r>
    </w:p>
    <w:p w:rsidR="00433413" w:rsidRDefault="00433413">
      <w:pPr>
        <w:pStyle w:val="ConsPlusNormal"/>
        <w:spacing w:before="220"/>
        <w:ind w:firstLine="540"/>
        <w:jc w:val="both"/>
      </w:pPr>
      <w:r>
        <w:t>2) создание крупного предприятия овощеконсервной промышленности, работающего как на местном, так и на привозном сырье с широкой географией рынка (на транзитном потоке овощей и фруктов из Центральной Азии, главным образом из Ферганской долины). Наиболее перспективные территории для создания такого предприятия - Соль-Илецкий район и Орско-Новотроицкая агломерация (в случае если будет улучшено качество казахстанского участка дороги Актюбинск - Орск);</w:t>
      </w:r>
    </w:p>
    <w:p w:rsidR="00433413" w:rsidRDefault="00433413">
      <w:pPr>
        <w:pStyle w:val="ConsPlusNormal"/>
        <w:spacing w:before="220"/>
        <w:ind w:firstLine="540"/>
        <w:jc w:val="both"/>
      </w:pPr>
      <w:r>
        <w:t>3) разработка и производство новых диетических, специализированных, обогащенных витаминами, минеральными веществами и микроэлементами экологически чистых продуктов питания в высоком ценовом сегменте. Привлечение инвестиций в уже существующие производства либо строительство новых предприятий;</w:t>
      </w:r>
    </w:p>
    <w:p w:rsidR="00433413" w:rsidRDefault="00433413">
      <w:pPr>
        <w:pStyle w:val="ConsPlusNormal"/>
        <w:spacing w:before="220"/>
        <w:ind w:firstLine="540"/>
        <w:jc w:val="both"/>
      </w:pPr>
      <w:r>
        <w:t>4) создание предприятия по производству пектина из растительного сырья Оренбургской области и на базе технологий, разработанных научно-исследовательским комплексом региона;</w:t>
      </w:r>
    </w:p>
    <w:p w:rsidR="00433413" w:rsidRDefault="00433413">
      <w:pPr>
        <w:pStyle w:val="ConsPlusNormal"/>
        <w:spacing w:before="220"/>
        <w:ind w:firstLine="540"/>
        <w:jc w:val="both"/>
      </w:pPr>
      <w:r>
        <w:t>5) развитие рыбного хозяйства, создание системы рыбопитомников и нересто-выростных хозяйств и нагульных прудов, способных не только полностью удовлетворить местный спрос на рыбную продукцию, но и обеспечить ее поставку в другие регионы страны;</w:t>
      </w:r>
    </w:p>
    <w:p w:rsidR="00433413" w:rsidRDefault="00433413">
      <w:pPr>
        <w:pStyle w:val="ConsPlusNormal"/>
        <w:spacing w:before="220"/>
        <w:ind w:firstLine="540"/>
        <w:jc w:val="both"/>
      </w:pPr>
      <w:r>
        <w:t>6) развитие и укрепление материально-технической базы сети заготовительных пунктов и развитие системы потребительской кооперации. Одним из направлений реализации этого проекта является участие Правительства Оренбургской области в софинансировании инвестиционных проектов предприятий. Имеющийся опыт создания таких комплексов позволяет уже сейчас говорить о снижении себестоимости производимой продукции;</w:t>
      </w:r>
    </w:p>
    <w:p w:rsidR="00433413" w:rsidRDefault="00433413">
      <w:pPr>
        <w:pStyle w:val="ConsPlusNormal"/>
        <w:spacing w:before="220"/>
        <w:ind w:firstLine="540"/>
        <w:jc w:val="both"/>
      </w:pPr>
      <w:r>
        <w:t>7) создание условий по привлечению инвесторов для строительства предприятия по производству биоразлагаемой упаковочной продукции;</w:t>
      </w:r>
    </w:p>
    <w:p w:rsidR="00433413" w:rsidRDefault="00433413">
      <w:pPr>
        <w:pStyle w:val="ConsPlusNormal"/>
        <w:spacing w:before="220"/>
        <w:ind w:firstLine="540"/>
        <w:jc w:val="both"/>
      </w:pPr>
      <w:r>
        <w:t>8) развитие табунного (пастбищного) коневодства и организация производства кумыса для создания профилактической и лечебной рекреации межрегионального значения противотуберкулезной направленности на базе кумысолечения;</w:t>
      </w:r>
    </w:p>
    <w:p w:rsidR="00433413" w:rsidRDefault="00433413">
      <w:pPr>
        <w:pStyle w:val="ConsPlusNormal"/>
        <w:spacing w:before="220"/>
        <w:ind w:firstLine="540"/>
        <w:jc w:val="both"/>
      </w:pPr>
      <w:r>
        <w:t>9) поддержка и развитие высокорентабельных хозяйств, занимающихся выращиванием пшеницы твердых и сильных сортов, переработкой в конечную продукцию;</w:t>
      </w:r>
    </w:p>
    <w:p w:rsidR="00433413" w:rsidRDefault="00433413">
      <w:pPr>
        <w:pStyle w:val="ConsPlusNormal"/>
        <w:spacing w:before="220"/>
        <w:ind w:firstLine="540"/>
        <w:jc w:val="both"/>
      </w:pPr>
      <w:r>
        <w:t>10) проекты в сфере сбыта и дистрибуции продукции:</w:t>
      </w:r>
    </w:p>
    <w:p w:rsidR="00433413" w:rsidRDefault="00433413">
      <w:pPr>
        <w:pStyle w:val="ConsPlusNormal"/>
        <w:spacing w:before="220"/>
        <w:ind w:firstLine="540"/>
        <w:jc w:val="both"/>
      </w:pPr>
      <w:r>
        <w:t>увеличение в региональных торговых сетях доли продукции, произведенной в области, расширение сети фирменных магазинов брендированной продукции с последующим открытием филиалов региональных торговых сетей, реализующих продукцию местной перерабатывающей промышленности в других регионах, в первую очередь Урала и в странах Центральной Азии. Одна из целевых установок развития АПК Оренбуржья - стать "форпостом" продуктовой экспансии России в Центрально-Азиатский регион;</w:t>
      </w:r>
    </w:p>
    <w:p w:rsidR="00433413" w:rsidRDefault="00433413">
      <w:pPr>
        <w:pStyle w:val="ConsPlusNormal"/>
        <w:spacing w:before="220"/>
        <w:ind w:firstLine="540"/>
        <w:jc w:val="both"/>
      </w:pPr>
      <w:r>
        <w:t>кооперация магазинов шаговой доступности в городах области и содействие со стороны органов власти организации оптового снабжения товарами, произведенными в Оренбургской области;</w:t>
      </w:r>
    </w:p>
    <w:p w:rsidR="00433413" w:rsidRDefault="00433413">
      <w:pPr>
        <w:pStyle w:val="ConsPlusNormal"/>
        <w:spacing w:before="220"/>
        <w:ind w:firstLine="540"/>
        <w:jc w:val="both"/>
      </w:pPr>
      <w:r>
        <w:t>создание логистического центра в г. Оренбурге, ориентированного на дистрибуцию сельскохозяйственной продукции на перерабатывающие предприятия, продуктов питания, произведенных в регионе, - в сбытовые сети и заведения общественного питания;</w:t>
      </w:r>
    </w:p>
    <w:p w:rsidR="00433413" w:rsidRDefault="00433413">
      <w:pPr>
        <w:pStyle w:val="ConsPlusNormal"/>
        <w:spacing w:before="220"/>
        <w:ind w:firstLine="540"/>
        <w:jc w:val="both"/>
      </w:pPr>
      <w:r>
        <w:t>заключение договоров партнерства между органами власти и работающими в регионе торговыми сетями о закупках продуктов питания, произведенных в Оренбургской области. Кооперация федеральных и межрегиональных торговых сетей с объединениями магазинов шаговой доступности: "перенос" европейских стандартов ритейла в небольшие магазины, включившиеся в процесс кооперации, и оптовая дистрибуция продукции, в том числе произведенной в Оренбургской области, в розничные магазины.</w:t>
      </w:r>
    </w:p>
    <w:p w:rsidR="00433413" w:rsidRDefault="00433413">
      <w:pPr>
        <w:pStyle w:val="ConsPlusNormal"/>
        <w:spacing w:before="220"/>
        <w:ind w:firstLine="540"/>
        <w:jc w:val="both"/>
      </w:pPr>
      <w:r>
        <w:t>Направлением развития аутсорсинга в сельском хозяйстве является создание информационных центров, предоставляющих необходимые данные, для принятия решений в сфере сельскохозяйственного производства.</w:t>
      </w:r>
    </w:p>
    <w:p w:rsidR="00433413" w:rsidRDefault="00433413">
      <w:pPr>
        <w:pStyle w:val="ConsPlusNormal"/>
        <w:spacing w:before="220"/>
        <w:ind w:firstLine="540"/>
        <w:jc w:val="both"/>
      </w:pPr>
      <w:r>
        <w:t>Одной из ключевых задач стратегии является не только развитие АПК как отрасли, но и сельских территорий в целом - повышение качества жизни в сельской местности является не только конечной целью развития, но и одним из стимулов развития АПК. Важнейшими направлениями региональной политики по отношению к сельским территориям являются:</w:t>
      </w:r>
    </w:p>
    <w:p w:rsidR="00433413" w:rsidRDefault="00433413">
      <w:pPr>
        <w:pStyle w:val="ConsPlusNormal"/>
        <w:spacing w:before="220"/>
        <w:ind w:firstLine="540"/>
        <w:jc w:val="both"/>
      </w:pPr>
      <w:r>
        <w:t>удовлетворение потребностей всех групп сельского населения в благоустроенном жилье, отвечающем особенностям сельского образа жизни, широкое внедрение автономных систем инженерного оборудования сельского жилища. Приоритетным является обеспечение качественным жильем молодых специалистов и их семей в сельской местности;</w:t>
      </w:r>
    </w:p>
    <w:p w:rsidR="00433413" w:rsidRDefault="00433413">
      <w:pPr>
        <w:pStyle w:val="ConsPlusNormal"/>
        <w:spacing w:before="220"/>
        <w:ind w:firstLine="540"/>
        <w:jc w:val="both"/>
      </w:pPr>
      <w:r>
        <w:t>обеспечение сельских жителей базовыми социальными услугами и радикальное повышение транспортной связанности сельских территорий с зональными центрами расселения и интенсификация транспортного сообщения с городами, в которых жители села смогут получать недоступные по их месту жительства услуги, ландшафтное обустройство сельских населенных пунктов;</w:t>
      </w:r>
    </w:p>
    <w:p w:rsidR="00433413" w:rsidRDefault="00433413">
      <w:pPr>
        <w:pStyle w:val="ConsPlusNormal"/>
        <w:spacing w:before="220"/>
        <w:ind w:firstLine="540"/>
        <w:jc w:val="both"/>
      </w:pPr>
      <w:r>
        <w:t>расширение доступа сельских жителей к земле и природным ресурсам.</w:t>
      </w:r>
    </w:p>
    <w:p w:rsidR="00433413" w:rsidRDefault="00433413">
      <w:pPr>
        <w:pStyle w:val="ConsPlusNormal"/>
        <w:spacing w:before="220"/>
        <w:ind w:firstLine="540"/>
        <w:jc w:val="both"/>
      </w:pPr>
      <w:r>
        <w:t>Кроме того, с учетом высвобождения значительного числа занятых из сельскохозяйственного производства в связи с ростом производительности труда, важнейшими направлениями развития сельских территорий являются диверсификация сельской экономики и создание активных программ на рынке труда. Для достижения необходимого уровня диверсификации сельского хозяйства необходимо развитие сектора услуг, жилищно-коммунального хозяйства, развитие сельских промыслов и агроэкотуризма.</w:t>
      </w:r>
    </w:p>
    <w:p w:rsidR="00433413" w:rsidRDefault="00433413">
      <w:pPr>
        <w:pStyle w:val="ConsPlusNormal"/>
        <w:jc w:val="both"/>
      </w:pPr>
    </w:p>
    <w:p w:rsidR="00433413" w:rsidRDefault="00433413">
      <w:pPr>
        <w:pStyle w:val="ConsPlusTitle"/>
        <w:jc w:val="center"/>
        <w:outlineLvl w:val="2"/>
      </w:pPr>
      <w:r>
        <w:t>4. Строительный комплекс</w:t>
      </w:r>
    </w:p>
    <w:p w:rsidR="00433413" w:rsidRDefault="00433413">
      <w:pPr>
        <w:pStyle w:val="ConsPlusNormal"/>
        <w:jc w:val="both"/>
      </w:pPr>
    </w:p>
    <w:p w:rsidR="00433413" w:rsidRDefault="00433413">
      <w:pPr>
        <w:pStyle w:val="ConsPlusNormal"/>
        <w:ind w:firstLine="540"/>
        <w:jc w:val="both"/>
      </w:pPr>
      <w:r>
        <w:t>Для обеспечения структурной перестройки экономики, формирования ее инновационного сектора, компенсации унаследованного недоинвестирования предшествующих периодов и снижения степени износа фондов, а также в целом реализации основных стратегических направлений развития Оренбургской области до 2030 года необходимо дальнейшее развитие строительного комплекса как ключевой фондообразующей отрасли.</w:t>
      </w:r>
    </w:p>
    <w:p w:rsidR="00433413" w:rsidRDefault="00433413">
      <w:pPr>
        <w:pStyle w:val="ConsPlusNormal"/>
        <w:spacing w:before="220"/>
        <w:ind w:firstLine="540"/>
        <w:jc w:val="both"/>
      </w:pPr>
      <w:r>
        <w:t>Это подразумевает решение следующих задач:</w:t>
      </w:r>
    </w:p>
    <w:p w:rsidR="00433413" w:rsidRDefault="00433413">
      <w:pPr>
        <w:pStyle w:val="ConsPlusNormal"/>
        <w:spacing w:before="220"/>
        <w:ind w:firstLine="540"/>
        <w:jc w:val="both"/>
      </w:pPr>
      <w:r>
        <w:t>обновление основных фондов, структурная перестройка, прежде всего собственной материально-технической базы строительного комплекса с целью обеспечения потребности рынка в современной, конкурентоспособной продукции;</w:t>
      </w:r>
    </w:p>
    <w:p w:rsidR="00433413" w:rsidRDefault="00433413">
      <w:pPr>
        <w:pStyle w:val="ConsPlusNormal"/>
        <w:spacing w:before="220"/>
        <w:ind w:firstLine="540"/>
        <w:jc w:val="both"/>
      </w:pPr>
      <w:r>
        <w:t>строительство и реконструкция мощностей домостроения для производства комплектных быстровозводимых малоэтажных и многоэтажных домов, эффективных железобетонных изделий и конструкций;</w:t>
      </w:r>
    </w:p>
    <w:p w:rsidR="00433413" w:rsidRDefault="00433413">
      <w:pPr>
        <w:pStyle w:val="ConsPlusNormal"/>
        <w:spacing w:before="220"/>
        <w:ind w:firstLine="540"/>
        <w:jc w:val="both"/>
      </w:pPr>
      <w:r>
        <w:t>развитие мощностей по выпуску быстровозводимых модульных зданий для всех отраслей экономики и социальной сферы с учетом климатических особенностей и производственного потенциала области;</w:t>
      </w:r>
    </w:p>
    <w:p w:rsidR="00433413" w:rsidRDefault="00433413">
      <w:pPr>
        <w:pStyle w:val="ConsPlusNormal"/>
        <w:spacing w:before="220"/>
        <w:ind w:firstLine="540"/>
        <w:jc w:val="both"/>
      </w:pPr>
      <w:r>
        <w:t>совершенствование, техническое перевооружение и ускоренное развитие карьерной базы местных строительных материалов;</w:t>
      </w:r>
    </w:p>
    <w:p w:rsidR="00433413" w:rsidRDefault="00433413">
      <w:pPr>
        <w:pStyle w:val="ConsPlusNormal"/>
        <w:spacing w:before="220"/>
        <w:ind w:firstLine="540"/>
        <w:jc w:val="both"/>
      </w:pPr>
      <w:r>
        <w:t>снижение ресурсных, энергетических и трудовых затрат на единицу продукции, повышение экологической безопасности существующих и новых производств;</w:t>
      </w:r>
    </w:p>
    <w:p w:rsidR="00433413" w:rsidRDefault="00433413">
      <w:pPr>
        <w:pStyle w:val="ConsPlusNormal"/>
        <w:spacing w:before="220"/>
        <w:ind w:firstLine="540"/>
        <w:jc w:val="both"/>
      </w:pPr>
      <w:r>
        <w:t>реконструкция существующих и строительство новых мощностей по производству цемента, высококачественного керамического и силикатного кирпича, изделий из пенобетона и поризованной керамики, эффективных теплоизоляционных и кровельных материалов, надежных оконных и дверных заполнений, трубной продукции из полиэтилена и полипропилена, энергоэффективных теплопроводов в пенополиуретановой изоляции и другого;</w:t>
      </w:r>
    </w:p>
    <w:p w:rsidR="00433413" w:rsidRDefault="00433413">
      <w:pPr>
        <w:pStyle w:val="ConsPlusNormal"/>
        <w:spacing w:before="220"/>
        <w:ind w:firstLine="540"/>
        <w:jc w:val="both"/>
      </w:pPr>
      <w:r>
        <w:t>совершенствование системы подготовки кадров в отрасли с учетом современных требований строительства, градостроительной деятельности;</w:t>
      </w:r>
    </w:p>
    <w:p w:rsidR="00433413" w:rsidRDefault="00433413">
      <w:pPr>
        <w:pStyle w:val="ConsPlusNormal"/>
        <w:spacing w:before="220"/>
        <w:ind w:firstLine="540"/>
        <w:jc w:val="both"/>
      </w:pPr>
      <w:r>
        <w:t>совершенствование уровня организации и управления строительным производством, обеспечение эффективности действия системы контроля качества, постепенное повышение кадрового менеджмента. Выстраивание эффективной вертикали: инжиниринговые организации, не имеющие собственных производственных мощностей, - подрядные строительные организации.</w:t>
      </w:r>
    </w:p>
    <w:p w:rsidR="00433413" w:rsidRDefault="00433413">
      <w:pPr>
        <w:pStyle w:val="ConsPlusNormal"/>
        <w:spacing w:before="220"/>
        <w:ind w:firstLine="540"/>
        <w:jc w:val="both"/>
      </w:pPr>
      <w:r>
        <w:t>Предприятиям, деятельность которых направлена на реализацию этих задач, органы управления (с участием региональных структур саморегулируемых организаций, союза строителей, ассоциации предприятий строительной индустрии, союза промышленников и предпринимателей, торгово-промышленной палаты, технопарков) будут оказывать поддержку по следующим направлениям:</w:t>
      </w:r>
    </w:p>
    <w:p w:rsidR="00433413" w:rsidRDefault="00433413">
      <w:pPr>
        <w:pStyle w:val="ConsPlusNormal"/>
        <w:spacing w:before="220"/>
        <w:ind w:firstLine="540"/>
        <w:jc w:val="both"/>
      </w:pPr>
      <w:r>
        <w:t>обеспечение муниципальными и областными заказами;</w:t>
      </w:r>
    </w:p>
    <w:p w:rsidR="00433413" w:rsidRDefault="00433413">
      <w:pPr>
        <w:pStyle w:val="ConsPlusNormal"/>
        <w:spacing w:before="220"/>
        <w:ind w:firstLine="540"/>
        <w:jc w:val="both"/>
      </w:pPr>
      <w:r>
        <w:t>предоставление гарантий по кредитам и субсидирование процентной ставки;</w:t>
      </w:r>
    </w:p>
    <w:p w:rsidR="00433413" w:rsidRDefault="00433413">
      <w:pPr>
        <w:pStyle w:val="ConsPlusNormal"/>
        <w:spacing w:before="220"/>
        <w:ind w:firstLine="540"/>
        <w:jc w:val="both"/>
      </w:pPr>
      <w:r>
        <w:t>нормативно-правовое и информационное сопровождение деятельности организаций строительного комплекса, направленное на создание благоприятного инвестиционного климата, пропаганду передового опыта и устранение проблемных вопросов развития строительного комплекса;</w:t>
      </w:r>
    </w:p>
    <w:p w:rsidR="00433413" w:rsidRDefault="00433413">
      <w:pPr>
        <w:pStyle w:val="ConsPlusNormal"/>
        <w:spacing w:before="220"/>
        <w:ind w:firstLine="540"/>
        <w:jc w:val="both"/>
      </w:pPr>
      <w:r>
        <w:t>разработка и реализация региональных программ развития жилищного строительства, производственной и минерально-сырьевой базы строительного комплекса, включающих оценку запасов полезных ископаемых, пригодных для широкого применения, с определением объемов добычи и переработки в сырье и полуфабрикаты;</w:t>
      </w:r>
    </w:p>
    <w:p w:rsidR="00433413" w:rsidRDefault="00433413">
      <w:pPr>
        <w:pStyle w:val="ConsPlusNormal"/>
        <w:spacing w:before="220"/>
        <w:ind w:firstLine="540"/>
        <w:jc w:val="both"/>
      </w:pPr>
      <w:r>
        <w:t>решение кадровых проблем через восстановление и модернизацию системы профессионального технического обучения с учетом реальной потребности организаций строительного комплекса в востребованных рабочих специальностях;</w:t>
      </w:r>
    </w:p>
    <w:p w:rsidR="00433413" w:rsidRDefault="00433413">
      <w:pPr>
        <w:pStyle w:val="ConsPlusNormal"/>
        <w:spacing w:before="220"/>
        <w:ind w:firstLine="540"/>
        <w:jc w:val="both"/>
      </w:pPr>
      <w:r>
        <w:t>повышение качества строительства и эксплуатации зданий и сооружений путем широкого взаимодействия с региональными органами по испытанию и сертификации строительной продукции, центра мониторинга зданий и сооружений.</w:t>
      </w:r>
    </w:p>
    <w:p w:rsidR="00433413" w:rsidRDefault="00433413">
      <w:pPr>
        <w:pStyle w:val="ConsPlusNormal"/>
        <w:jc w:val="both"/>
      </w:pPr>
    </w:p>
    <w:p w:rsidR="00433413" w:rsidRDefault="00433413">
      <w:pPr>
        <w:pStyle w:val="ConsPlusTitle"/>
        <w:ind w:firstLine="540"/>
        <w:jc w:val="both"/>
        <w:outlineLvl w:val="3"/>
      </w:pPr>
      <w:r>
        <w:t>Стратегические направления и проекты в отрасли</w:t>
      </w:r>
    </w:p>
    <w:p w:rsidR="00433413" w:rsidRDefault="00433413">
      <w:pPr>
        <w:pStyle w:val="ConsPlusNormal"/>
        <w:jc w:val="both"/>
      </w:pPr>
    </w:p>
    <w:p w:rsidR="00433413" w:rsidRDefault="00433413">
      <w:pPr>
        <w:pStyle w:val="ConsPlusNormal"/>
        <w:ind w:firstLine="540"/>
        <w:jc w:val="both"/>
      </w:pPr>
      <w:r>
        <w:t>Необходимо провести постепенную переориентацию строительного комплекса с преимущественной реализацией капиталоемких инвестиционных проектов в базовых секторах экономики на создание комфортной среды обитания как в городах (в первую очередь в Оренбурге), так и в сельской местности. Это сохранит культурное и архитектурное наследие, самобытный облик территории. В дальнейшем будет сформирована социальная инфраструктура современного уровня, а также созданы ремонтные мощности.</w:t>
      </w:r>
    </w:p>
    <w:p w:rsidR="00433413" w:rsidRDefault="00433413">
      <w:pPr>
        <w:pStyle w:val="ConsPlusNormal"/>
        <w:jc w:val="both"/>
      </w:pPr>
    </w:p>
    <w:p w:rsidR="00433413" w:rsidRDefault="00433413">
      <w:pPr>
        <w:pStyle w:val="ConsPlusTitle"/>
        <w:ind w:firstLine="540"/>
        <w:jc w:val="both"/>
        <w:outlineLvl w:val="4"/>
      </w:pPr>
      <w:r>
        <w:t>Рис. 7. Основные индикаторы развития строительного комплекса (в ценах 2008 года)</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94"/>
        <w:gridCol w:w="794"/>
        <w:gridCol w:w="794"/>
        <w:gridCol w:w="907"/>
        <w:gridCol w:w="4989"/>
      </w:tblGrid>
      <w:tr w:rsidR="00433413">
        <w:tc>
          <w:tcPr>
            <w:tcW w:w="737" w:type="dxa"/>
          </w:tcPr>
          <w:p w:rsidR="00433413" w:rsidRDefault="00433413">
            <w:pPr>
              <w:pStyle w:val="ConsPlusNormal"/>
              <w:jc w:val="center"/>
            </w:pPr>
            <w:r>
              <w:t>2008</w:t>
            </w:r>
          </w:p>
        </w:tc>
        <w:tc>
          <w:tcPr>
            <w:tcW w:w="794" w:type="dxa"/>
          </w:tcPr>
          <w:p w:rsidR="00433413" w:rsidRDefault="00433413">
            <w:pPr>
              <w:pStyle w:val="ConsPlusNormal"/>
              <w:jc w:val="center"/>
            </w:pPr>
            <w:r>
              <w:t>2015</w:t>
            </w:r>
          </w:p>
        </w:tc>
        <w:tc>
          <w:tcPr>
            <w:tcW w:w="794" w:type="dxa"/>
          </w:tcPr>
          <w:p w:rsidR="00433413" w:rsidRDefault="00433413">
            <w:pPr>
              <w:pStyle w:val="ConsPlusNormal"/>
              <w:jc w:val="center"/>
            </w:pPr>
            <w:r>
              <w:t>2020</w:t>
            </w:r>
          </w:p>
        </w:tc>
        <w:tc>
          <w:tcPr>
            <w:tcW w:w="794" w:type="dxa"/>
          </w:tcPr>
          <w:p w:rsidR="00433413" w:rsidRDefault="00433413">
            <w:pPr>
              <w:pStyle w:val="ConsPlusNormal"/>
              <w:jc w:val="center"/>
            </w:pPr>
            <w:r>
              <w:t>2025</w:t>
            </w:r>
          </w:p>
        </w:tc>
        <w:tc>
          <w:tcPr>
            <w:tcW w:w="907" w:type="dxa"/>
          </w:tcPr>
          <w:p w:rsidR="00433413" w:rsidRDefault="00433413">
            <w:pPr>
              <w:pStyle w:val="ConsPlusNormal"/>
              <w:jc w:val="center"/>
            </w:pPr>
            <w:r>
              <w:t>2030</w:t>
            </w:r>
          </w:p>
        </w:tc>
        <w:tc>
          <w:tcPr>
            <w:tcW w:w="4989" w:type="dxa"/>
          </w:tcPr>
          <w:p w:rsidR="00433413" w:rsidRDefault="00433413">
            <w:pPr>
              <w:pStyle w:val="ConsPlusNormal"/>
            </w:pPr>
          </w:p>
        </w:tc>
      </w:tr>
      <w:tr w:rsidR="00433413">
        <w:tc>
          <w:tcPr>
            <w:tcW w:w="737" w:type="dxa"/>
          </w:tcPr>
          <w:p w:rsidR="00433413" w:rsidRDefault="00433413">
            <w:pPr>
              <w:pStyle w:val="ConsPlusNormal"/>
              <w:jc w:val="center"/>
            </w:pPr>
            <w:r>
              <w:t>34,5</w:t>
            </w:r>
          </w:p>
        </w:tc>
        <w:tc>
          <w:tcPr>
            <w:tcW w:w="794" w:type="dxa"/>
          </w:tcPr>
          <w:p w:rsidR="00433413" w:rsidRDefault="00433413">
            <w:pPr>
              <w:pStyle w:val="ConsPlusNormal"/>
              <w:jc w:val="center"/>
            </w:pPr>
            <w:r>
              <w:t>60</w:t>
            </w:r>
          </w:p>
        </w:tc>
        <w:tc>
          <w:tcPr>
            <w:tcW w:w="794" w:type="dxa"/>
          </w:tcPr>
          <w:p w:rsidR="00433413" w:rsidRDefault="00433413">
            <w:pPr>
              <w:pStyle w:val="ConsPlusNormal"/>
              <w:jc w:val="center"/>
            </w:pPr>
            <w:r>
              <w:t>82,8</w:t>
            </w:r>
          </w:p>
        </w:tc>
        <w:tc>
          <w:tcPr>
            <w:tcW w:w="794" w:type="dxa"/>
          </w:tcPr>
          <w:p w:rsidR="00433413" w:rsidRDefault="00433413">
            <w:pPr>
              <w:pStyle w:val="ConsPlusNormal"/>
              <w:jc w:val="center"/>
            </w:pPr>
            <w:r>
              <w:t>105</w:t>
            </w:r>
          </w:p>
        </w:tc>
        <w:tc>
          <w:tcPr>
            <w:tcW w:w="907" w:type="dxa"/>
          </w:tcPr>
          <w:p w:rsidR="00433413" w:rsidRDefault="00433413">
            <w:pPr>
              <w:pStyle w:val="ConsPlusNormal"/>
              <w:jc w:val="center"/>
            </w:pPr>
            <w:r>
              <w:t>116,6</w:t>
            </w:r>
          </w:p>
        </w:tc>
        <w:tc>
          <w:tcPr>
            <w:tcW w:w="4989" w:type="dxa"/>
          </w:tcPr>
          <w:p w:rsidR="00433413" w:rsidRDefault="00433413">
            <w:pPr>
              <w:pStyle w:val="ConsPlusNormal"/>
            </w:pPr>
            <w:r>
              <w:t>Объем производства, млрд. рублей</w:t>
            </w:r>
          </w:p>
        </w:tc>
      </w:tr>
      <w:tr w:rsidR="00433413">
        <w:tc>
          <w:tcPr>
            <w:tcW w:w="737" w:type="dxa"/>
          </w:tcPr>
          <w:p w:rsidR="00433413" w:rsidRDefault="00433413">
            <w:pPr>
              <w:pStyle w:val="ConsPlusNormal"/>
              <w:jc w:val="center"/>
            </w:pPr>
            <w:r>
              <w:t>72,7</w:t>
            </w:r>
          </w:p>
        </w:tc>
        <w:tc>
          <w:tcPr>
            <w:tcW w:w="794" w:type="dxa"/>
          </w:tcPr>
          <w:p w:rsidR="00433413" w:rsidRDefault="00433413">
            <w:pPr>
              <w:pStyle w:val="ConsPlusNormal"/>
              <w:jc w:val="center"/>
            </w:pPr>
            <w:r>
              <w:t>70</w:t>
            </w:r>
          </w:p>
        </w:tc>
        <w:tc>
          <w:tcPr>
            <w:tcW w:w="794" w:type="dxa"/>
          </w:tcPr>
          <w:p w:rsidR="00433413" w:rsidRDefault="00433413">
            <w:pPr>
              <w:pStyle w:val="ConsPlusNormal"/>
              <w:jc w:val="center"/>
            </w:pPr>
            <w:r>
              <w:t>70</w:t>
            </w:r>
          </w:p>
        </w:tc>
        <w:tc>
          <w:tcPr>
            <w:tcW w:w="794" w:type="dxa"/>
          </w:tcPr>
          <w:p w:rsidR="00433413" w:rsidRDefault="00433413">
            <w:pPr>
              <w:pStyle w:val="ConsPlusNormal"/>
              <w:jc w:val="center"/>
            </w:pPr>
            <w:r>
              <w:t>70</w:t>
            </w:r>
          </w:p>
        </w:tc>
        <w:tc>
          <w:tcPr>
            <w:tcW w:w="907" w:type="dxa"/>
          </w:tcPr>
          <w:p w:rsidR="00433413" w:rsidRDefault="00433413">
            <w:pPr>
              <w:pStyle w:val="ConsPlusNormal"/>
              <w:jc w:val="center"/>
            </w:pPr>
            <w:r>
              <w:t>70</w:t>
            </w:r>
          </w:p>
        </w:tc>
        <w:tc>
          <w:tcPr>
            <w:tcW w:w="4989" w:type="dxa"/>
          </w:tcPr>
          <w:p w:rsidR="00433413" w:rsidRDefault="00433413">
            <w:pPr>
              <w:pStyle w:val="ConsPlusNormal"/>
            </w:pPr>
            <w:r>
              <w:t>Численность занятых, тыс. человек</w:t>
            </w:r>
          </w:p>
        </w:tc>
      </w:tr>
      <w:tr w:rsidR="00433413">
        <w:tc>
          <w:tcPr>
            <w:tcW w:w="737" w:type="dxa"/>
          </w:tcPr>
          <w:p w:rsidR="00433413" w:rsidRDefault="00433413">
            <w:pPr>
              <w:pStyle w:val="ConsPlusNormal"/>
              <w:jc w:val="center"/>
            </w:pPr>
            <w:r>
              <w:t>0,47</w:t>
            </w:r>
          </w:p>
        </w:tc>
        <w:tc>
          <w:tcPr>
            <w:tcW w:w="794" w:type="dxa"/>
          </w:tcPr>
          <w:p w:rsidR="00433413" w:rsidRDefault="00433413">
            <w:pPr>
              <w:pStyle w:val="ConsPlusNormal"/>
              <w:jc w:val="center"/>
            </w:pPr>
            <w:r>
              <w:t>0,85</w:t>
            </w:r>
          </w:p>
        </w:tc>
        <w:tc>
          <w:tcPr>
            <w:tcW w:w="794" w:type="dxa"/>
          </w:tcPr>
          <w:p w:rsidR="00433413" w:rsidRDefault="00433413">
            <w:pPr>
              <w:pStyle w:val="ConsPlusNormal"/>
              <w:jc w:val="center"/>
            </w:pPr>
            <w:r>
              <w:t>1,18</w:t>
            </w:r>
          </w:p>
        </w:tc>
        <w:tc>
          <w:tcPr>
            <w:tcW w:w="794" w:type="dxa"/>
          </w:tcPr>
          <w:p w:rsidR="00433413" w:rsidRDefault="00433413">
            <w:pPr>
              <w:pStyle w:val="ConsPlusNormal"/>
              <w:jc w:val="center"/>
            </w:pPr>
            <w:r>
              <w:t>1,5</w:t>
            </w:r>
          </w:p>
        </w:tc>
        <w:tc>
          <w:tcPr>
            <w:tcW w:w="907" w:type="dxa"/>
          </w:tcPr>
          <w:p w:rsidR="00433413" w:rsidRDefault="00433413">
            <w:pPr>
              <w:pStyle w:val="ConsPlusNormal"/>
              <w:jc w:val="center"/>
            </w:pPr>
            <w:r>
              <w:t>1,66</w:t>
            </w:r>
          </w:p>
        </w:tc>
        <w:tc>
          <w:tcPr>
            <w:tcW w:w="4989" w:type="dxa"/>
          </w:tcPr>
          <w:p w:rsidR="00433413" w:rsidRDefault="00433413">
            <w:pPr>
              <w:pStyle w:val="ConsPlusNormal"/>
            </w:pPr>
            <w:r>
              <w:t>Производительность труда, млн. рублей</w:t>
            </w:r>
          </w:p>
          <w:p w:rsidR="00433413" w:rsidRDefault="00433413">
            <w:pPr>
              <w:pStyle w:val="ConsPlusNormal"/>
            </w:pPr>
            <w:r>
              <w:t>на 1 занятого в отрасли</w:t>
            </w:r>
          </w:p>
        </w:tc>
      </w:tr>
      <w:tr w:rsidR="00433413">
        <w:tc>
          <w:tcPr>
            <w:tcW w:w="737" w:type="dxa"/>
          </w:tcPr>
          <w:p w:rsidR="00433413" w:rsidRDefault="00433413">
            <w:pPr>
              <w:pStyle w:val="ConsPlusNormal"/>
              <w:jc w:val="center"/>
            </w:pPr>
            <w:r>
              <w:t>12</w:t>
            </w:r>
          </w:p>
        </w:tc>
        <w:tc>
          <w:tcPr>
            <w:tcW w:w="794" w:type="dxa"/>
          </w:tcPr>
          <w:p w:rsidR="00433413" w:rsidRDefault="00433413">
            <w:pPr>
              <w:pStyle w:val="ConsPlusNormal"/>
              <w:jc w:val="center"/>
            </w:pPr>
            <w:r>
              <w:t>19</w:t>
            </w:r>
          </w:p>
        </w:tc>
        <w:tc>
          <w:tcPr>
            <w:tcW w:w="794" w:type="dxa"/>
          </w:tcPr>
          <w:p w:rsidR="00433413" w:rsidRDefault="00433413">
            <w:pPr>
              <w:pStyle w:val="ConsPlusNormal"/>
              <w:jc w:val="center"/>
            </w:pPr>
            <w:r>
              <w:t>26</w:t>
            </w:r>
          </w:p>
        </w:tc>
        <w:tc>
          <w:tcPr>
            <w:tcW w:w="794" w:type="dxa"/>
          </w:tcPr>
          <w:p w:rsidR="00433413" w:rsidRDefault="00433413">
            <w:pPr>
              <w:pStyle w:val="ConsPlusNormal"/>
              <w:jc w:val="center"/>
            </w:pPr>
            <w:r>
              <w:t>32</w:t>
            </w:r>
          </w:p>
        </w:tc>
        <w:tc>
          <w:tcPr>
            <w:tcW w:w="907" w:type="dxa"/>
          </w:tcPr>
          <w:p w:rsidR="00433413" w:rsidRDefault="00433413">
            <w:pPr>
              <w:pStyle w:val="ConsPlusNormal"/>
              <w:jc w:val="center"/>
            </w:pPr>
            <w:r>
              <w:t>38,4</w:t>
            </w:r>
          </w:p>
        </w:tc>
        <w:tc>
          <w:tcPr>
            <w:tcW w:w="4989" w:type="dxa"/>
          </w:tcPr>
          <w:p w:rsidR="00433413" w:rsidRDefault="00433413">
            <w:pPr>
              <w:pStyle w:val="ConsPlusNormal"/>
            </w:pPr>
            <w:r>
              <w:t>Заработная плата, тыс. рублей</w:t>
            </w:r>
          </w:p>
        </w:tc>
      </w:tr>
      <w:tr w:rsidR="00433413">
        <w:tc>
          <w:tcPr>
            <w:tcW w:w="737" w:type="dxa"/>
          </w:tcPr>
          <w:p w:rsidR="00433413" w:rsidRDefault="00433413">
            <w:pPr>
              <w:pStyle w:val="ConsPlusNormal"/>
              <w:jc w:val="center"/>
            </w:pPr>
            <w:r>
              <w:t>0,9</w:t>
            </w:r>
          </w:p>
        </w:tc>
        <w:tc>
          <w:tcPr>
            <w:tcW w:w="794" w:type="dxa"/>
          </w:tcPr>
          <w:p w:rsidR="00433413" w:rsidRDefault="00433413">
            <w:pPr>
              <w:pStyle w:val="ConsPlusNormal"/>
            </w:pPr>
          </w:p>
        </w:tc>
        <w:tc>
          <w:tcPr>
            <w:tcW w:w="794" w:type="dxa"/>
          </w:tcPr>
          <w:p w:rsidR="00433413" w:rsidRDefault="00433413">
            <w:pPr>
              <w:pStyle w:val="ConsPlusNormal"/>
              <w:jc w:val="center"/>
            </w:pPr>
            <w:r>
              <w:t>2,6</w:t>
            </w:r>
          </w:p>
        </w:tc>
        <w:tc>
          <w:tcPr>
            <w:tcW w:w="794" w:type="dxa"/>
          </w:tcPr>
          <w:p w:rsidR="00433413" w:rsidRDefault="00433413">
            <w:pPr>
              <w:pStyle w:val="ConsPlusNormal"/>
            </w:pPr>
          </w:p>
        </w:tc>
        <w:tc>
          <w:tcPr>
            <w:tcW w:w="907" w:type="dxa"/>
          </w:tcPr>
          <w:p w:rsidR="00433413" w:rsidRDefault="00433413">
            <w:pPr>
              <w:pStyle w:val="ConsPlusNormal"/>
              <w:jc w:val="center"/>
            </w:pPr>
            <w:r>
              <w:t>4,6</w:t>
            </w:r>
          </w:p>
        </w:tc>
        <w:tc>
          <w:tcPr>
            <w:tcW w:w="4989" w:type="dxa"/>
          </w:tcPr>
          <w:p w:rsidR="00433413" w:rsidRDefault="00433413">
            <w:pPr>
              <w:pStyle w:val="ConsPlusNormal"/>
            </w:pPr>
            <w:r>
              <w:t>Производство цемента, млн. тонн</w:t>
            </w:r>
          </w:p>
        </w:tc>
      </w:tr>
    </w:tbl>
    <w:p w:rsidR="00433413" w:rsidRDefault="00433413">
      <w:pPr>
        <w:pStyle w:val="ConsPlusNormal"/>
        <w:jc w:val="both"/>
      </w:pPr>
    </w:p>
    <w:p w:rsidR="00433413" w:rsidRDefault="00433413">
      <w:pPr>
        <w:pStyle w:val="ConsPlusNormal"/>
        <w:ind w:firstLine="540"/>
        <w:jc w:val="both"/>
      </w:pPr>
      <w:r>
        <w:t>Развитие материальной базы строительного комплекса с целью обеспечения потребности областного рынка в современной, конкурентоспособной продукции предполагает:</w:t>
      </w:r>
    </w:p>
    <w:p w:rsidR="00433413" w:rsidRDefault="00433413">
      <w:pPr>
        <w:pStyle w:val="ConsPlusNormal"/>
        <w:spacing w:before="220"/>
        <w:ind w:firstLine="540"/>
        <w:jc w:val="both"/>
      </w:pPr>
      <w:r>
        <w:t>модернизацию существующего и организацию нового производства цемента в городе Новотроицке;</w:t>
      </w:r>
    </w:p>
    <w:p w:rsidR="00433413" w:rsidRDefault="00433413">
      <w:pPr>
        <w:pStyle w:val="ConsPlusNormal"/>
        <w:spacing w:before="220"/>
        <w:ind w:firstLine="540"/>
        <w:jc w:val="both"/>
      </w:pPr>
      <w:r>
        <w:t>строительство цементного завода, предприятий по производству эффективных стеновых материалов в Акбулакском районе, в том числе с участием иностранных инвесторов;</w:t>
      </w:r>
    </w:p>
    <w:p w:rsidR="00433413" w:rsidRDefault="00433413">
      <w:pPr>
        <w:pStyle w:val="ConsPlusNormal"/>
        <w:spacing w:before="220"/>
        <w:ind w:firstLine="540"/>
        <w:jc w:val="both"/>
      </w:pPr>
      <w:r>
        <w:t>реконструкцию действующих производств стеновых материалов в городах Оренбурге, Бугуруслане, Бузулуке, поселке Тюльгане, а также строительство новых в городах Гае, Орске, Новотроицке, Соль-Илецке, Новоорском районе;</w:t>
      </w:r>
    </w:p>
    <w:p w:rsidR="00433413" w:rsidRDefault="00433413">
      <w:pPr>
        <w:pStyle w:val="ConsPlusNormal"/>
        <w:spacing w:before="220"/>
        <w:ind w:firstLine="540"/>
        <w:jc w:val="both"/>
      </w:pPr>
      <w:r>
        <w:t>строительство в городе Оренбурге современных домостроительных мощностей для возведения малоэтажного и многоэтажного жилья в комплектном каркасно-панельном и панельном исполнении.</w:t>
      </w:r>
    </w:p>
    <w:p w:rsidR="00433413" w:rsidRDefault="00433413">
      <w:pPr>
        <w:pStyle w:val="ConsPlusNormal"/>
        <w:spacing w:before="220"/>
        <w:ind w:firstLine="540"/>
        <w:jc w:val="both"/>
      </w:pPr>
      <w:r>
        <w:t>Развитие отрасли подразумевает изменение типологической структуры нового строительства, что приведет к снижению количественной доли типового многоэтажного жилья и увеличению рынка малоэтажного энергоэффективного секционного строительства. Данная тенденция будет прослеживаться не только в сельской местности, но и во всех малых и средних городах области. Это потребует качественной перестройки отрасли строительных материалов, которая зависит от структуры жилищного строительства. Прежде всего, это касается развития малоэтажного строительства, а также совершенствования многоэтажного каркасного, каркасно-панельного и панельного домостроения.</w:t>
      </w:r>
    </w:p>
    <w:p w:rsidR="00433413" w:rsidRDefault="00433413">
      <w:pPr>
        <w:pStyle w:val="ConsPlusNormal"/>
        <w:spacing w:before="220"/>
        <w:ind w:firstLine="540"/>
        <w:jc w:val="both"/>
      </w:pPr>
      <w:r>
        <w:t>В каркасном, каркасно-панельном и панельном домостроении основной задачей будет переход к сериям нового поколения с использованием облегченных конструкций и современных экологически чистых материалов (мини-ДСК; развитие и реконструкция производства эффективного сборного железобетона и изделий крупнопанельного домостроения в городах Оренбурге, Новотроицке, Орске; реконструкция и строительство заводов по производству современных теплоизоляционных изделий из базальтового супертонкого волокна (БСТВ) в городах Оренбурге, Орске).</w:t>
      </w:r>
    </w:p>
    <w:p w:rsidR="00433413" w:rsidRDefault="00433413">
      <w:pPr>
        <w:pStyle w:val="ConsPlusNormal"/>
        <w:spacing w:before="220"/>
        <w:ind w:firstLine="540"/>
        <w:jc w:val="both"/>
      </w:pPr>
      <w:r>
        <w:t>Переход к массовому малоэтажному строительству потребует широкого использования средств малой механизации строительных работ (миксеры, подъемные устройства, электропилы и другое), поскольку значительный объем этого строительства может осуществляться небольшими строительными бригадами, а также "самостроем". Производство средств малой механизации и подмащивания могут взять на себя малые и средние предприятия области.</w:t>
      </w:r>
    </w:p>
    <w:p w:rsidR="00433413" w:rsidRDefault="00433413">
      <w:pPr>
        <w:pStyle w:val="ConsPlusNormal"/>
        <w:spacing w:before="220"/>
        <w:ind w:firstLine="540"/>
        <w:jc w:val="both"/>
      </w:pPr>
      <w:r>
        <w:t>Строительство объектов социальной инфраструктуры (культуры, спорта, здравоохранения, образования, бытового обслуживания) также потребует трансформации и перехода на строительство объектов модульного и многоцелевого назначения, в том числе зданий комплектной поставки.</w:t>
      </w:r>
    </w:p>
    <w:p w:rsidR="00433413" w:rsidRDefault="00433413">
      <w:pPr>
        <w:pStyle w:val="ConsPlusNormal"/>
        <w:spacing w:before="220"/>
        <w:ind w:firstLine="540"/>
        <w:jc w:val="both"/>
      </w:pPr>
      <w:r>
        <w:t>В производственном строительстве ведущими направлениями должно стать внедрение гибких и универсальных объемно-планировочных и конструктивных решений, обеспечивающих быструю приспосабливаемость зданий и сооружений ("гибкая планировка") к изменению технологических процессов; снижение степени "монументальности" и капитальности зданий производственного назначения.</w:t>
      </w:r>
    </w:p>
    <w:p w:rsidR="00433413" w:rsidRDefault="00433413">
      <w:pPr>
        <w:pStyle w:val="ConsPlusNormal"/>
        <w:spacing w:before="220"/>
        <w:ind w:firstLine="540"/>
        <w:jc w:val="both"/>
      </w:pPr>
      <w:r>
        <w:t>Также необходима реализация программ территориального градостроительного планирования, направленных на обеспечение социально-экономического развития области и превращения в перспективе г. Оренбурга в геополитический центр интеграции России с Центрально-Азиатским регионом.</w:t>
      </w:r>
    </w:p>
    <w:p w:rsidR="00433413" w:rsidRDefault="00433413">
      <w:pPr>
        <w:pStyle w:val="ConsPlusNormal"/>
        <w:spacing w:before="220"/>
        <w:ind w:firstLine="540"/>
        <w:jc w:val="both"/>
      </w:pPr>
      <w:r>
        <w:t>Дополнительными индикаторами развития строительного комплекса являются:</w:t>
      </w:r>
    </w:p>
    <w:p w:rsidR="00433413" w:rsidRDefault="00433413">
      <w:pPr>
        <w:pStyle w:val="ConsPlusNormal"/>
        <w:spacing w:before="220"/>
        <w:ind w:firstLine="540"/>
        <w:jc w:val="both"/>
      </w:pPr>
      <w:r>
        <w:t>постепенное увеличение объемов жилищного строительства к 2020 году до уровня 1 кв. метр/человек в год;</w:t>
      </w:r>
    </w:p>
    <w:p w:rsidR="00433413" w:rsidRDefault="00433413">
      <w:pPr>
        <w:pStyle w:val="ConsPlusNormal"/>
        <w:spacing w:before="220"/>
        <w:ind w:firstLine="540"/>
        <w:jc w:val="both"/>
      </w:pPr>
      <w:r>
        <w:t>рост доли малоэтажного жилищного строительства в городских поселениях от 35 до 60 процентов от вновь вводимого жилья;</w:t>
      </w:r>
    </w:p>
    <w:p w:rsidR="00433413" w:rsidRDefault="00433413">
      <w:pPr>
        <w:pStyle w:val="ConsPlusNormal"/>
        <w:spacing w:before="220"/>
        <w:ind w:firstLine="540"/>
        <w:jc w:val="both"/>
      </w:pPr>
      <w:r>
        <w:t>увеличение среднего уровня загрузки производственных мощностей в строительном секторе до 80 - 85 процентов;</w:t>
      </w:r>
    </w:p>
    <w:p w:rsidR="00433413" w:rsidRDefault="00433413">
      <w:pPr>
        <w:pStyle w:val="ConsPlusNormal"/>
        <w:spacing w:before="220"/>
        <w:ind w:firstLine="540"/>
        <w:jc w:val="both"/>
      </w:pPr>
      <w:r>
        <w:t>производство керамического высококачественного кирпича пластического прессования до 100 млн. штук условного кирпича в год; производство эффективного облицовочного керамического кирпича до 250 млн. штук условного кирпича в год;</w:t>
      </w:r>
    </w:p>
    <w:p w:rsidR="00433413" w:rsidRDefault="00433413">
      <w:pPr>
        <w:pStyle w:val="ConsPlusNormal"/>
        <w:spacing w:before="220"/>
        <w:ind w:firstLine="540"/>
        <w:jc w:val="both"/>
      </w:pPr>
      <w:r>
        <w:t>снижение износа основных фондов в 1,8 - 2,0 раза, увеличение коэффициента обновления фондов с 2,5 - 4,5 процента до 5 - 7 процентов.</w:t>
      </w:r>
    </w:p>
    <w:p w:rsidR="00433413" w:rsidRDefault="00433413">
      <w:pPr>
        <w:pStyle w:val="ConsPlusNormal"/>
        <w:jc w:val="both"/>
      </w:pPr>
    </w:p>
    <w:p w:rsidR="00433413" w:rsidRDefault="00433413">
      <w:pPr>
        <w:pStyle w:val="ConsPlusTitle"/>
        <w:jc w:val="center"/>
        <w:outlineLvl w:val="2"/>
      </w:pPr>
      <w:r>
        <w:t>5. Научно-инновационный комплекс</w:t>
      </w:r>
    </w:p>
    <w:p w:rsidR="00433413" w:rsidRDefault="00433413">
      <w:pPr>
        <w:pStyle w:val="ConsPlusNormal"/>
        <w:jc w:val="both"/>
      </w:pPr>
    </w:p>
    <w:p w:rsidR="00433413" w:rsidRDefault="00433413">
      <w:pPr>
        <w:pStyle w:val="ConsPlusNormal"/>
        <w:ind w:firstLine="540"/>
        <w:jc w:val="both"/>
      </w:pPr>
      <w:r>
        <w:t>В настоящее время Оренбургская область не входит в число регионов - лидеров по уровню развития научно-исследовательской и технико-внедренческой сферы, при этом внедрение инноваций для повышения конкурентоспособности предприятий области имеет особое значение в долгосрочной перспективе.</w:t>
      </w:r>
    </w:p>
    <w:p w:rsidR="00433413" w:rsidRDefault="00433413">
      <w:pPr>
        <w:pStyle w:val="ConsPlusNormal"/>
        <w:spacing w:before="220"/>
        <w:ind w:firstLine="540"/>
        <w:jc w:val="both"/>
      </w:pPr>
      <w:r>
        <w:t>В регионе существует ряд предпосылок для увеличения интенсивности работ по производству и внедрению инноваций. Помимо наличия традиционно сложившейся базы для проведения и внедрения разработок в нефтегазохимическом секторе и металлургии приоритетной сферой, в которой инновационный комплекс может стать наиболее конкурентоспособным, являются биотехнологии, применяемые в АПК, медицине, фармацевтике. Поддержка со стороны органов власти будет направлена на коммерциализацию разработок и доведение их до промышленного использования.</w:t>
      </w:r>
    </w:p>
    <w:p w:rsidR="00433413" w:rsidRDefault="00433413">
      <w:pPr>
        <w:pStyle w:val="ConsPlusNormal"/>
        <w:spacing w:before="220"/>
        <w:ind w:firstLine="540"/>
        <w:jc w:val="both"/>
      </w:pPr>
      <w:r>
        <w:t>На базе научно-исследовательских и образовательных учреждений Оренбуржья необходимо стимулировать создание пакетных, подготовленных к эксплуатации технологий новых агропроизводственных систем для различных природно-климатических зон (включая новые методы и технологии в растениеводстве и животноводстве, направленные на повышение биопродуктивности почв и отдачи земельного фонда, новые породы скота и птицы, сорта растений и другое).</w:t>
      </w:r>
    </w:p>
    <w:p w:rsidR="00433413" w:rsidRDefault="00433413">
      <w:pPr>
        <w:pStyle w:val="ConsPlusNormal"/>
        <w:spacing w:before="220"/>
        <w:ind w:firstLine="540"/>
        <w:jc w:val="both"/>
      </w:pPr>
      <w:r>
        <w:t>Задачей оренбургской науки является "обслуживание" не только сельского хозяйства, но и других звеньев АПК. В сфере пищевой промышленности перспективным является внедрение технологии производства пектина и продуктов функционального питания из растительного сырья области.</w:t>
      </w:r>
    </w:p>
    <w:p w:rsidR="00433413" w:rsidRDefault="00433413">
      <w:pPr>
        <w:pStyle w:val="ConsPlusNormal"/>
        <w:spacing w:before="220"/>
        <w:ind w:firstLine="540"/>
        <w:jc w:val="both"/>
      </w:pPr>
      <w:r>
        <w:t>Комплексное инновационное обслуживание АПК от идеи до получения конечного продукта будет реализовываться на базе существующей научно-исследовательской и технико-внедренческой инфраструктуры региона, а также планируемого к созданию агротехнопарка.</w:t>
      </w:r>
    </w:p>
    <w:p w:rsidR="00433413" w:rsidRDefault="00433413">
      <w:pPr>
        <w:pStyle w:val="ConsPlusNormal"/>
        <w:spacing w:before="220"/>
        <w:ind w:firstLine="540"/>
        <w:jc w:val="both"/>
      </w:pPr>
      <w:r>
        <w:t>Еще одним приоритетным направлением развития биотехнологий является производство и внедрение инноваций в сфере медицины и фармацевтической отрасли.</w:t>
      </w:r>
    </w:p>
    <w:p w:rsidR="00433413" w:rsidRDefault="00433413">
      <w:pPr>
        <w:pStyle w:val="ConsPlusNormal"/>
        <w:spacing w:before="220"/>
        <w:ind w:firstLine="540"/>
        <w:jc w:val="both"/>
      </w:pPr>
      <w:r>
        <w:t>В сфере медицинских технологий дополнительный импульс к развитию получат диагностика, микрохирургия (в том числе лазерная) глаза и трансплантология; методики экспериментального изучения взаимодействия "жесткая биологическая ткань - искусственная ткань-заменитель", на основе которых будут созданы новые биосовместимые протезы, диагностика и лечение инфекционных заболеваний, медицинская техника, технологии создания биосовместимых материалов. Усилия должны быть направлены на создание принципиально новых веществ и материалов, вплоть до молекулярных устройств, предназначенных для улучшения здоровья человека: от лекарств, базирующихся на постгеномных представлениях о патологических процессах, до средств повседневного контроля состояния организма.</w:t>
      </w:r>
    </w:p>
    <w:p w:rsidR="00433413" w:rsidRDefault="00433413">
      <w:pPr>
        <w:pStyle w:val="ConsPlusNormal"/>
        <w:spacing w:before="220"/>
        <w:ind w:firstLine="540"/>
        <w:jc w:val="both"/>
      </w:pPr>
      <w:r>
        <w:t>В случае развития взаимодействия научной и внедренческой сферы в перспективе может сформироваться еще один приоритетный сектор - фармацевтическая отрасль. В настоящее время эта отрасль в регионе характеризуется наличием научного звена и незначительным числом малых предприятий. Однако научный потенциал области и наличие "задела" в виде запатентованных препаратов на основе собственных субстанций дает основания для позиционирования фармацевтической отрасли как одной из точек роста постиндустриального сегмента экономики.</w:t>
      </w:r>
    </w:p>
    <w:p w:rsidR="00433413" w:rsidRDefault="00433413">
      <w:pPr>
        <w:pStyle w:val="ConsPlusNormal"/>
        <w:spacing w:before="220"/>
        <w:ind w:firstLine="540"/>
        <w:jc w:val="both"/>
      </w:pPr>
      <w:r>
        <w:t>На базе вузов и научно-исследовательских институтов Оренбургской области будут производиться инновационные разработки по созданию новых лекарственных форм и средств в направлении создания про- и пребиотиков, новых лекарственных препаратов на основе эндогенных катионных пептидов для лечения аутоиммунных, онкологических, инфекционных заболеваний.</w:t>
      </w:r>
    </w:p>
    <w:p w:rsidR="00433413" w:rsidRDefault="00433413">
      <w:pPr>
        <w:pStyle w:val="ConsPlusNormal"/>
        <w:spacing w:before="220"/>
        <w:ind w:firstLine="540"/>
        <w:jc w:val="both"/>
      </w:pPr>
      <w:r>
        <w:t>Перспективным направлением является создание антиоксидантов и биологически активных веществ на основе природного сырья Оренбуржья. Одним из наиболее значимых проектов является расширение рынков сбыта (в том числе экспортных) антибиотиков и антисептиков, производимых в Оренбургской области на основе субстанций собственного производства.</w:t>
      </w:r>
    </w:p>
    <w:p w:rsidR="00433413" w:rsidRDefault="00433413">
      <w:pPr>
        <w:pStyle w:val="ConsPlusNormal"/>
        <w:spacing w:before="220"/>
        <w:ind w:firstLine="540"/>
        <w:jc w:val="both"/>
      </w:pPr>
      <w:r>
        <w:t>Расширение данных производств может дать ощутимый импортозамещающий эффект на лекарственном рынке России.</w:t>
      </w:r>
    </w:p>
    <w:p w:rsidR="00433413" w:rsidRDefault="00433413">
      <w:pPr>
        <w:pStyle w:val="ConsPlusNormal"/>
        <w:spacing w:before="220"/>
        <w:ind w:firstLine="540"/>
        <w:jc w:val="both"/>
      </w:pPr>
      <w:r>
        <w:t>Актуальными являются исследования, направленные на создание физиологически активных биомолекул для разработки препаратов с антиоксидантной, иммуномодулирующей, адаптогенной и гемореологической активностью; проведение скрининга специфической физиологической активности. Перспективным представляется создание препаратов с использованием соединений природного происхождения из возобновляемого растительного сырья. Применение природных биомолекул упрощает создание новых оптически активных соединений, что особенно актуально для фармацевтической промышленности.</w:t>
      </w:r>
    </w:p>
    <w:p w:rsidR="00433413" w:rsidRDefault="00433413">
      <w:pPr>
        <w:pStyle w:val="ConsPlusNormal"/>
        <w:spacing w:before="220"/>
        <w:ind w:firstLine="540"/>
        <w:jc w:val="both"/>
      </w:pPr>
      <w:r>
        <w:t>Одной из ключевых проблем развития фармацевтики являются высокие административные барьеры при движении по цепочке "от идеи к серийному производству", а также высокие издержки входа на рынки. Содействие в решении данных проблем - одна из ключевых задач органов управления Оренбургской области по отношению к фармацевтической отрасли.</w:t>
      </w:r>
    </w:p>
    <w:p w:rsidR="00433413" w:rsidRDefault="00433413">
      <w:pPr>
        <w:pStyle w:val="ConsPlusNormal"/>
        <w:spacing w:before="220"/>
        <w:ind w:firstLine="540"/>
        <w:jc w:val="both"/>
      </w:pPr>
      <w:r>
        <w:t>Биотехнологические разработки будут применяться также для обеспечения экологической чистоты окружающей среды, в том числе для повышения эффективности систем ЖКХ. На основе выделения бактерий из природных и промышленных зон необходимо получить эффективные препараты, которые позволят осуществлять как биоремедиацию загрязненных территорий, так и проводить направленный синтез и деградацию различных химических соединений.</w:t>
      </w:r>
    </w:p>
    <w:p w:rsidR="00433413" w:rsidRDefault="00433413">
      <w:pPr>
        <w:pStyle w:val="ConsPlusNormal"/>
        <w:spacing w:before="220"/>
        <w:ind w:firstLine="540"/>
        <w:jc w:val="both"/>
      </w:pPr>
      <w:r>
        <w:t>Приоритетным направлением развития инновационного комплекса Оренбуржья также являются создание и внедрение новых технологий добычи углеводородного сырья, в частности, технологий отработки малопродуктивных и истощенных месторождений, технологий временной консервации месторождений, а также способов утилизации попутного газа, повышения экологической безопасности эксплуатации скважин. Перспективным будет являться разработка новых методов, приборов и сенсоров для химического контроля и регулирования состава атмосферы и качества природных вод и пищевых продуктов, разработка экологически безопасных и ресурсосберегающих методов переработки природного ископаемого сырья (нефть, газ, уголь и другое); создание сети сейсмического мониторинга; разработка рекомендаций по водоснабжению региона.</w:t>
      </w:r>
    </w:p>
    <w:p w:rsidR="00433413" w:rsidRDefault="00433413">
      <w:pPr>
        <w:pStyle w:val="ConsPlusNormal"/>
        <w:spacing w:before="220"/>
        <w:ind w:firstLine="540"/>
        <w:jc w:val="both"/>
      </w:pPr>
      <w:r>
        <w:t>В целом активизация научно-исследовательской деятельности в регионе возможна в условиях роста спроса на инновации, стимулирование которого является одной из главных задач органов государственной власти.</w:t>
      </w:r>
    </w:p>
    <w:p w:rsidR="00433413" w:rsidRDefault="00433413">
      <w:pPr>
        <w:pStyle w:val="ConsPlusNormal"/>
        <w:jc w:val="both"/>
      </w:pPr>
    </w:p>
    <w:p w:rsidR="00433413" w:rsidRDefault="00433413">
      <w:pPr>
        <w:pStyle w:val="ConsPlusTitle"/>
        <w:jc w:val="center"/>
        <w:outlineLvl w:val="2"/>
      </w:pPr>
      <w:r>
        <w:t>6. Туристско-рекреационный комплекс</w:t>
      </w:r>
    </w:p>
    <w:p w:rsidR="00433413" w:rsidRDefault="00433413">
      <w:pPr>
        <w:pStyle w:val="ConsPlusNormal"/>
        <w:jc w:val="both"/>
      </w:pPr>
    </w:p>
    <w:p w:rsidR="00433413" w:rsidRDefault="00433413">
      <w:pPr>
        <w:pStyle w:val="ConsPlusNormal"/>
        <w:ind w:firstLine="540"/>
        <w:jc w:val="both"/>
      </w:pPr>
      <w:r>
        <w:t>Основные задачи развития туризма в Оренбургской области до 2030 г.:</w:t>
      </w:r>
    </w:p>
    <w:p w:rsidR="00433413" w:rsidRDefault="00433413">
      <w:pPr>
        <w:pStyle w:val="ConsPlusNormal"/>
        <w:spacing w:before="220"/>
        <w:ind w:firstLine="540"/>
        <w:jc w:val="both"/>
      </w:pPr>
      <w:r>
        <w:t>развитие лечебно-профилактического сегмента рекреации, ориентированного на население, проживающее преимущественно в городах с неблагоприятной экологической ситуацией;</w:t>
      </w:r>
    </w:p>
    <w:p w:rsidR="00433413" w:rsidRDefault="00433413">
      <w:pPr>
        <w:pStyle w:val="ConsPlusNormal"/>
        <w:spacing w:before="220"/>
        <w:ind w:firstLine="540"/>
        <w:jc w:val="both"/>
      </w:pPr>
      <w:r>
        <w:t>повышение занятости местного населения в сфере туризма;</w:t>
      </w:r>
    </w:p>
    <w:p w:rsidR="00433413" w:rsidRDefault="00433413">
      <w:pPr>
        <w:pStyle w:val="ConsPlusNormal"/>
        <w:spacing w:before="220"/>
        <w:ind w:firstLine="540"/>
        <w:jc w:val="both"/>
      </w:pPr>
      <w:r>
        <w:t>увеличение количества охраняемых природных территорий как способ формирования стабилизирующего противовеса техногенным территориям;</w:t>
      </w:r>
    </w:p>
    <w:p w:rsidR="00433413" w:rsidRDefault="00433413">
      <w:pPr>
        <w:pStyle w:val="ConsPlusNormal"/>
        <w:spacing w:before="220"/>
        <w:ind w:firstLine="540"/>
        <w:jc w:val="both"/>
      </w:pPr>
      <w:r>
        <w:t>рост значения туристско-рекреационного комплекса в социально-экономическом развитии региона.</w:t>
      </w:r>
    </w:p>
    <w:p w:rsidR="00433413" w:rsidRDefault="00433413">
      <w:pPr>
        <w:pStyle w:val="ConsPlusNormal"/>
        <w:spacing w:before="220"/>
        <w:ind w:firstLine="540"/>
        <w:jc w:val="both"/>
      </w:pPr>
      <w:r>
        <w:t>Приоритетным направлением развития туризма в Оренбургской области является удовлетворение внутреннего спроса на туристические услуги, в том числе активное развитие лечебно-оздоровительной и спортивной рекреации на базе ресурсов речных долин, ландшафтов Предуралья, Ириклинского водохранилища, Бузулукского бора. Со стороны Правительства Оренбургской области и крупных предприятий области важно совместное решение задачи модернизации и развития сети средств размещения, формирования кадрового потенциала.</w:t>
      </w:r>
    </w:p>
    <w:p w:rsidR="00433413" w:rsidRDefault="00433413">
      <w:pPr>
        <w:pStyle w:val="ConsPlusNormal"/>
        <w:spacing w:before="220"/>
        <w:ind w:firstLine="540"/>
        <w:jc w:val="both"/>
      </w:pPr>
      <w:r>
        <w:t>Также значительный рост туристического сегмента может быть обеспечен в результате развития пригородной и городской рекреации (благоустройство мест стихийной рекреации, развитие экстремальных видов отдыха - парапланеризма, прыжков с парашютом, авто- и мотоспорта - как основных направлений пригородного туризма).</w:t>
      </w:r>
    </w:p>
    <w:p w:rsidR="00433413" w:rsidRDefault="00433413">
      <w:pPr>
        <w:pStyle w:val="ConsPlusNormal"/>
        <w:spacing w:before="220"/>
        <w:ind w:firstLine="540"/>
        <w:jc w:val="both"/>
      </w:pPr>
      <w:r>
        <w:t>Развитие въездного туризма требует вовлечения уникальных туристических объектов Оренбургской области как природных, так и культурно-исторических, а также активизации делового туризма.</w:t>
      </w:r>
    </w:p>
    <w:p w:rsidR="00433413" w:rsidRDefault="00433413">
      <w:pPr>
        <w:pStyle w:val="ConsPlusNormal"/>
        <w:spacing w:before="220"/>
        <w:ind w:firstLine="540"/>
        <w:jc w:val="both"/>
      </w:pPr>
      <w:r>
        <w:t>Ключевым рекреационным ресурсом для развития "эксклюзивного" сегмента въездного туризма являются уникальные степные ландшафты области. На их базе получит развитие познавательный и научный туризм (поездки на цветение тюльпанов, знакомство со степной флорой и фауной), который может совмещаться со спортивными видами отдыха, такими, как дельтапланеризм, джип-ралли и триал, конный спорт, сплав по рекам Урал и Сакмара, а также культурно-познавательный туризм. Потенциал области в сфере охоты и рыбалки делает возможным формирование специализированных туров в Ташлинский, Тюльганский и Светлинский районы Оренбургской области.</w:t>
      </w:r>
    </w:p>
    <w:p w:rsidR="00433413" w:rsidRDefault="00433413">
      <w:pPr>
        <w:pStyle w:val="ConsPlusNormal"/>
        <w:spacing w:before="220"/>
        <w:ind w:firstLine="540"/>
        <w:jc w:val="both"/>
      </w:pPr>
      <w:r>
        <w:t>Основой формирования культурно-познавательного туризма могут стать результаты археологических исследований Оренбуржья, в частности, Каргалинские медные рудники и следы сарматско-савроматской культуры. Также перспективно использование этнографического потенциала области в процессе организации событийного туризма и при формировании познавательных этнографических туров.</w:t>
      </w:r>
    </w:p>
    <w:p w:rsidR="00433413" w:rsidRDefault="00433413">
      <w:pPr>
        <w:pStyle w:val="ConsPlusNormal"/>
        <w:spacing w:before="220"/>
        <w:ind w:firstLine="540"/>
        <w:jc w:val="both"/>
      </w:pPr>
      <w:r>
        <w:t>Значимым фактором привлечения туристов в область станет проведение исторических реконструкций по мотивам пугачевского восстания. Подобные мероприятия при условии регулярного проведения могут сформировать отдельный целевой сегмент въездного туризма в регион.</w:t>
      </w:r>
    </w:p>
    <w:p w:rsidR="00433413" w:rsidRDefault="00433413">
      <w:pPr>
        <w:pStyle w:val="ConsPlusNormal"/>
        <w:spacing w:before="220"/>
        <w:ind w:firstLine="540"/>
        <w:jc w:val="both"/>
      </w:pPr>
      <w:r>
        <w:t>Помимо поиска новых ниш, будут углубляться существующие специализации - повышение эффективности использования ресурсов Соль-Илецкого курорта, Бузулукского бора и Ириклинского водохранилища. В пределах Бузулукского бора возможно формирование современного туристического комплекса, который мог бы удовлетворять потребности в рекреации жителей области и туристов, посещающих регион (в частности, из Республики Казахстан).</w:t>
      </w:r>
    </w:p>
    <w:p w:rsidR="00433413" w:rsidRDefault="00433413">
      <w:pPr>
        <w:pStyle w:val="ConsPlusNormal"/>
        <w:spacing w:before="220"/>
        <w:ind w:firstLine="540"/>
        <w:jc w:val="both"/>
      </w:pPr>
      <w:r>
        <w:t>Возрастание интереса к индивидуальным туристическим продуктам стимулирует развитие комплексных туров как по характеру организации, так и по содержанию (например, сочетание изучения степей, историко-культурного комплекса "Аркаим" и отдыха на Ириклинском водохранилище).</w:t>
      </w:r>
    </w:p>
    <w:p w:rsidR="00433413" w:rsidRDefault="00433413">
      <w:pPr>
        <w:pStyle w:val="ConsPlusNormal"/>
        <w:spacing w:before="220"/>
        <w:ind w:firstLine="540"/>
        <w:jc w:val="both"/>
      </w:pPr>
      <w:r>
        <w:t>С учетом приграничного положения Оренбургской области возможно сотрудничество с Республикой Казахстан в сфере туризма: с одной стороны, упрощение въезда туристов со стороны Республики Казахстан и повышение наполняемости оренбургских курортных комплексов, с другой стороны - организация совместных туров с целью повышения привлекательности туров Оренбуржья для туристов.</w:t>
      </w:r>
    </w:p>
    <w:p w:rsidR="00433413" w:rsidRDefault="00433413">
      <w:pPr>
        <w:pStyle w:val="ConsPlusNormal"/>
        <w:spacing w:before="220"/>
        <w:ind w:firstLine="540"/>
        <w:jc w:val="both"/>
      </w:pPr>
      <w:r>
        <w:t>Реализация вышеперечисленных проектов в сфере развития туристско-рекреационного комплекса требует тесного сотрудничества органов власти, бизнеса и населения. Органы власти будут оказывать содействие по следующим направлениям:</w:t>
      </w:r>
    </w:p>
    <w:p w:rsidR="00433413" w:rsidRDefault="00433413">
      <w:pPr>
        <w:pStyle w:val="ConsPlusNormal"/>
        <w:spacing w:before="220"/>
        <w:ind w:firstLine="540"/>
        <w:jc w:val="both"/>
      </w:pPr>
      <w:r>
        <w:t>строительство и реконструкция инфраструктуры, создание эффективной инфраструктуры безопасности туристов;</w:t>
      </w:r>
    </w:p>
    <w:p w:rsidR="00433413" w:rsidRDefault="00433413">
      <w:pPr>
        <w:pStyle w:val="ConsPlusNormal"/>
        <w:spacing w:before="220"/>
        <w:ind w:firstLine="540"/>
        <w:jc w:val="both"/>
      </w:pPr>
      <w:r>
        <w:t>инвестирование в благоустройство и ЖКХ территорий со стихийной рекреацией, в первую очередь городов Соль-Илецка, Кувандыка;</w:t>
      </w:r>
    </w:p>
    <w:p w:rsidR="00433413" w:rsidRDefault="00433413">
      <w:pPr>
        <w:pStyle w:val="ConsPlusNormal"/>
        <w:spacing w:before="220"/>
        <w:ind w:firstLine="540"/>
        <w:jc w:val="both"/>
      </w:pPr>
      <w:r>
        <w:t>повышение качества туристических услуг путем содействия европейской сертификации средств размещения, внедрения систем классификации пляжей, содействия разработке профессиональных стандартов обслуживания;</w:t>
      </w:r>
    </w:p>
    <w:p w:rsidR="00433413" w:rsidRDefault="00433413">
      <w:pPr>
        <w:pStyle w:val="ConsPlusNormal"/>
        <w:spacing w:before="220"/>
        <w:ind w:firstLine="540"/>
        <w:jc w:val="both"/>
      </w:pPr>
      <w:r>
        <w:t>развитие специализированного образования в сфере туризма и гостеприимства, соответствующего задачам стратегии;</w:t>
      </w:r>
    </w:p>
    <w:p w:rsidR="00433413" w:rsidRDefault="00433413">
      <w:pPr>
        <w:pStyle w:val="ConsPlusNormal"/>
        <w:spacing w:before="220"/>
        <w:ind w:firstLine="540"/>
        <w:jc w:val="both"/>
      </w:pPr>
      <w:r>
        <w:t>создание особо охраняемых природных территорий разного уровня в целях сохранения существующего природного потенциала и формирования баланса территорий с высокой техногенной нагрузкой.</w:t>
      </w:r>
    </w:p>
    <w:p w:rsidR="00433413" w:rsidRDefault="00433413">
      <w:pPr>
        <w:pStyle w:val="ConsPlusNormal"/>
        <w:spacing w:before="220"/>
        <w:ind w:firstLine="540"/>
        <w:jc w:val="both"/>
      </w:pPr>
      <w:r>
        <w:t>Особые организационные и финансовые усилия будут направлены на подготовку кадров, содействие получению знаний и практических навыков для создания новых туристических продуктов и обеспечения деятельности местных туроператоров для продажи эксклюзивных туров на внешних рынках.</w:t>
      </w:r>
    </w:p>
    <w:p w:rsidR="00433413" w:rsidRDefault="00433413">
      <w:pPr>
        <w:pStyle w:val="ConsPlusNormal"/>
        <w:spacing w:before="220"/>
        <w:ind w:firstLine="540"/>
        <w:jc w:val="both"/>
      </w:pPr>
      <w:r>
        <w:t>Для оценки эффективности реализации Стратегии к 2030 году можно использовать следующие количественные индикаторы:</w:t>
      </w:r>
    </w:p>
    <w:p w:rsidR="00433413" w:rsidRDefault="00433413">
      <w:pPr>
        <w:pStyle w:val="ConsPlusNormal"/>
        <w:spacing w:before="220"/>
        <w:ind w:firstLine="540"/>
        <w:jc w:val="both"/>
      </w:pPr>
      <w:r>
        <w:t>ежегодное увеличение туристического потока до 3 процентов;</w:t>
      </w:r>
    </w:p>
    <w:p w:rsidR="00433413" w:rsidRDefault="00433413">
      <w:pPr>
        <w:pStyle w:val="ConsPlusNormal"/>
        <w:spacing w:before="220"/>
        <w:ind w:firstLine="540"/>
        <w:jc w:val="both"/>
      </w:pPr>
      <w:r>
        <w:t>ежегодное увеличение поступлений финансовых средств в бюджет Оренбургской области до 5 процентов;</w:t>
      </w:r>
    </w:p>
    <w:p w:rsidR="00433413" w:rsidRDefault="00433413">
      <w:pPr>
        <w:pStyle w:val="ConsPlusNormal"/>
        <w:spacing w:before="220"/>
        <w:ind w:firstLine="540"/>
        <w:jc w:val="both"/>
      </w:pPr>
      <w:r>
        <w:t>рост количества ночевок, проведенных на территории Оренбургской области туристами, - увеличение показателя до российского уровня до 580 ночевок на 1000 чел. (в 2009 году - 300).</w:t>
      </w:r>
    </w:p>
    <w:p w:rsidR="00433413" w:rsidRDefault="00433413">
      <w:pPr>
        <w:pStyle w:val="ConsPlusNormal"/>
        <w:jc w:val="both"/>
      </w:pPr>
    </w:p>
    <w:p w:rsidR="00433413" w:rsidRDefault="00433413">
      <w:pPr>
        <w:pStyle w:val="ConsPlusTitle"/>
        <w:jc w:val="center"/>
        <w:outlineLvl w:val="2"/>
      </w:pPr>
      <w:r>
        <w:t>7. Креативные индустрии</w:t>
      </w:r>
    </w:p>
    <w:p w:rsidR="00433413" w:rsidRDefault="00433413">
      <w:pPr>
        <w:pStyle w:val="ConsPlusNormal"/>
        <w:jc w:val="both"/>
      </w:pPr>
    </w:p>
    <w:p w:rsidR="00433413" w:rsidRDefault="00433413">
      <w:pPr>
        <w:pStyle w:val="ConsPlusNormal"/>
        <w:ind w:firstLine="540"/>
        <w:jc w:val="both"/>
      </w:pPr>
      <w:r>
        <w:t>Формирование креативной экономики, кластеров креативных индустрий, креативной среды города является долгосрочной целью инновационного преобразования региона, формирование региональной экономики, в которой интеллектуальным трудом создается как минимум половина стоимости продукции и товаров. Развитие креативных индустрий опирается на творческие отрасли экономики и искусства, такие, как театр, музыка, мода, литература, киноиндустрия, дизайн, компьютерные игры, народные промыслы, музеи и библиотеки, изобразительное искусство, живопись, выставочная и фестивальная деятельность.</w:t>
      </w:r>
    </w:p>
    <w:p w:rsidR="00433413" w:rsidRDefault="00433413">
      <w:pPr>
        <w:pStyle w:val="ConsPlusNormal"/>
        <w:jc w:val="both"/>
      </w:pPr>
    </w:p>
    <w:p w:rsidR="00433413" w:rsidRDefault="00433413">
      <w:pPr>
        <w:pStyle w:val="ConsPlusTitle"/>
        <w:ind w:firstLine="540"/>
        <w:jc w:val="both"/>
        <w:outlineLvl w:val="3"/>
      </w:pPr>
      <w:r>
        <w:t>Креативная экономика</w:t>
      </w:r>
    </w:p>
    <w:p w:rsidR="00433413" w:rsidRDefault="00433413">
      <w:pPr>
        <w:pStyle w:val="ConsPlusNormal"/>
        <w:jc w:val="both"/>
      </w:pPr>
    </w:p>
    <w:p w:rsidR="00433413" w:rsidRDefault="00433413">
      <w:pPr>
        <w:pStyle w:val="ConsPlusNormal"/>
        <w:ind w:firstLine="540"/>
        <w:jc w:val="both"/>
      </w:pPr>
      <w:r>
        <w:t>От количества населения региона, вовлеченного в креативные индустрии, зависит насколько в городе, регионе возможно развитие высокотехнологичных отраслей промышленности. Одна из задач креативной экономики - "диверсификация экономики с изменением структуры экспорта российской продукции в сторону увеличения объема высокотехнологичной продукции с высокой добавленной стоимостью".</w:t>
      </w:r>
    </w:p>
    <w:p w:rsidR="00433413" w:rsidRDefault="00433413">
      <w:pPr>
        <w:pStyle w:val="ConsPlusNormal"/>
        <w:spacing w:before="220"/>
        <w:ind w:firstLine="540"/>
        <w:jc w:val="both"/>
      </w:pPr>
      <w:r>
        <w:t>В целом в стране и в области ограничена инфраструктура продвижения и развития промышленности, не развит промышленный маркетинг, являющийся важным инструментом повышения конкурентоспособности экономики, инновационной промышленности и политики стимулирования развития малого и среднего предпринимательства. Причиной является недостаточное вовлечение людей, работающих как в высокотехнологичных, так и во всех традиционных отраслях промышленности, в креативные индустрии, отсутствие инфраструктуры развития креативной экономики, нехватка условий для развития человеческого потенциала и повышения качества жизни населения, неразвитость региональной идентичности, отсутствие маркетингового продвижения местной продукции. Все это делает невозможным обеспечение высокой конкурентоспособности на российском и мировом рынках.</w:t>
      </w:r>
    </w:p>
    <w:p w:rsidR="00433413" w:rsidRDefault="00433413">
      <w:pPr>
        <w:pStyle w:val="ConsPlusNormal"/>
        <w:spacing w:before="220"/>
        <w:ind w:firstLine="540"/>
        <w:jc w:val="both"/>
      </w:pPr>
      <w:r>
        <w:t>В мире креативные технологии получили свое воплощение в сфере промышленного дизайна, соединяя творческие находки с экономической целесообразностью. Результаты работ лабораторий и студий технического дизайна стали сегодня привычными атрибутами потребительских характеристик промышленной продукции не только в сфере производства бытовых изделий.</w:t>
      </w:r>
    </w:p>
    <w:p w:rsidR="00433413" w:rsidRDefault="00433413">
      <w:pPr>
        <w:pStyle w:val="ConsPlusNormal"/>
        <w:spacing w:before="220"/>
        <w:ind w:firstLine="540"/>
        <w:jc w:val="both"/>
      </w:pPr>
      <w:r>
        <w:t>Правительство Оренбургской области планирует оказывать поддержку малым и средним предприятиям, специализирующимся на оказании дизайнерских услуг по разработке готовых промышленных изделий и обучению основам промышленного дизайна.</w:t>
      </w:r>
    </w:p>
    <w:p w:rsidR="00433413" w:rsidRDefault="00433413">
      <w:pPr>
        <w:pStyle w:val="ConsPlusNormal"/>
        <w:spacing w:before="220"/>
        <w:ind w:firstLine="540"/>
        <w:jc w:val="both"/>
      </w:pPr>
      <w:r>
        <w:t>Кроме того, Правительство Оренбургской области рассматривает возможность организационной и финансовой поддержки идеи проведения в г. Оренбурге ежегодного евроазиатского конкурса - форума по промышленному дизайну, ориентированного на базовые отрасли Оренбуржья.</w:t>
      </w:r>
    </w:p>
    <w:p w:rsidR="00433413" w:rsidRDefault="00433413">
      <w:pPr>
        <w:pStyle w:val="ConsPlusNormal"/>
        <w:jc w:val="both"/>
      </w:pPr>
    </w:p>
    <w:p w:rsidR="00433413" w:rsidRDefault="00433413">
      <w:pPr>
        <w:pStyle w:val="ConsPlusTitle"/>
        <w:ind w:firstLine="540"/>
        <w:jc w:val="both"/>
        <w:outlineLvl w:val="3"/>
      </w:pPr>
      <w:r>
        <w:t>Креативный город</w:t>
      </w:r>
    </w:p>
    <w:p w:rsidR="00433413" w:rsidRDefault="00433413">
      <w:pPr>
        <w:pStyle w:val="ConsPlusNormal"/>
        <w:jc w:val="both"/>
      </w:pPr>
    </w:p>
    <w:p w:rsidR="00433413" w:rsidRDefault="00433413">
      <w:pPr>
        <w:pStyle w:val="ConsPlusNormal"/>
        <w:ind w:firstLine="540"/>
        <w:jc w:val="both"/>
      </w:pPr>
      <w:r>
        <w:t>Для российских городов, имеющих еще советскую застройку, требуются изменение пространственной организации города, формирование пешеходного масштаба нахождения в городской среде. Пространство городов Оренбургской области должно быть преобразовано для формирования структуры городской среды, которая стимулирует коммуникацию, появление новых идей.</w:t>
      </w:r>
    </w:p>
    <w:p w:rsidR="00433413" w:rsidRDefault="00433413">
      <w:pPr>
        <w:pStyle w:val="ConsPlusNormal"/>
        <w:spacing w:before="220"/>
        <w:ind w:firstLine="540"/>
        <w:jc w:val="both"/>
      </w:pPr>
      <w:r>
        <w:t>Для реализации этой задачи необходимо:</w:t>
      </w:r>
    </w:p>
    <w:p w:rsidR="00433413" w:rsidRDefault="00433413">
      <w:pPr>
        <w:pStyle w:val="ConsPlusNormal"/>
        <w:spacing w:before="220"/>
        <w:ind w:firstLine="540"/>
        <w:jc w:val="both"/>
      </w:pPr>
      <w:r>
        <w:t>развитие школ мастерства (дизайн-центров, дизайн-кварталов) - мест, где происходит коммуникация внутри самоорганизующегося и саморазвивающегося профессионального сообщества;</w:t>
      </w:r>
    </w:p>
    <w:p w:rsidR="00433413" w:rsidRDefault="00433413">
      <w:pPr>
        <w:pStyle w:val="ConsPlusNormal"/>
        <w:spacing w:before="220"/>
        <w:ind w:firstLine="540"/>
        <w:jc w:val="both"/>
      </w:pPr>
      <w:r>
        <w:t>развитие креативного сектора (создание новых марок, брендов, новых видов продукции и услуг, рынка творческой собственности и другого);</w:t>
      </w:r>
    </w:p>
    <w:p w:rsidR="00433413" w:rsidRDefault="00433413">
      <w:pPr>
        <w:pStyle w:val="ConsPlusNormal"/>
        <w:spacing w:before="220"/>
        <w:ind w:firstLine="540"/>
        <w:jc w:val="both"/>
      </w:pPr>
      <w:r>
        <w:t>обновление идентичности региона и городов в новом изменяющемся мире.</w:t>
      </w:r>
    </w:p>
    <w:p w:rsidR="00433413" w:rsidRDefault="00433413">
      <w:pPr>
        <w:pStyle w:val="ConsPlusNormal"/>
        <w:spacing w:before="220"/>
        <w:ind w:firstLine="540"/>
        <w:jc w:val="both"/>
      </w:pPr>
      <w:r>
        <w:t>В современном мире для творчества самым важным ресурсом становятся историческое наследие, идентичность региона и городов. Именно в креативных индустриях создается чувство укорененности, подчеркивается местное происхождение и формируется гордость за историю и будущее региона. Опираясь на всем известные и узнаваемые бренды, такие, как оренбургский пуховый платок, нужно создать такие же известные бренды, относящиеся к новым высокотехнологичным отраслям промышленности.</w:t>
      </w:r>
    </w:p>
    <w:p w:rsidR="00433413" w:rsidRDefault="00433413">
      <w:pPr>
        <w:pStyle w:val="ConsPlusNormal"/>
        <w:jc w:val="both"/>
      </w:pPr>
    </w:p>
    <w:p w:rsidR="00433413" w:rsidRDefault="00433413">
      <w:pPr>
        <w:pStyle w:val="ConsPlusTitle"/>
        <w:ind w:firstLine="540"/>
        <w:jc w:val="both"/>
        <w:outlineLvl w:val="3"/>
      </w:pPr>
      <w:r>
        <w:t>Кластеры креативной индустрии</w:t>
      </w:r>
    </w:p>
    <w:p w:rsidR="00433413" w:rsidRDefault="00433413">
      <w:pPr>
        <w:pStyle w:val="ConsPlusNormal"/>
        <w:jc w:val="both"/>
      </w:pPr>
    </w:p>
    <w:p w:rsidR="00433413" w:rsidRDefault="00433413">
      <w:pPr>
        <w:pStyle w:val="ConsPlusNormal"/>
        <w:ind w:firstLine="540"/>
        <w:jc w:val="both"/>
      </w:pPr>
      <w:r>
        <w:t>Появление и развитие креативных индустрий в области будут основываться на поддержке ряда компаний-лидеров, привлекающих таланты, конкурирующих за лучших людей в рамках креативной деятельности, и формировании заказа со стороны промышленных предприятий. Для промышленного сектора креативные индустрии являются жизненно необходимым и перспективным партнером, участвующим в первую очередь в сбыте продукции через механизмы рекламы, промышленного маркетинга. Но кроме того, именно творческие индустрии создают сегодня более половины добавочной стоимости высокотехнологичной продукции за счет работы с желаниями потребителей, за счет формирования дизайна товаров, их брендов и электронных интерфейсов, понятных и удобных для пользователя.</w:t>
      </w:r>
    </w:p>
    <w:p w:rsidR="00433413" w:rsidRDefault="00433413">
      <w:pPr>
        <w:pStyle w:val="ConsPlusNormal"/>
        <w:spacing w:before="220"/>
        <w:ind w:firstLine="540"/>
        <w:jc w:val="both"/>
      </w:pPr>
      <w:r>
        <w:t>В основе креативных технологий лежит принцип формирования информационных потоков и управления ими, построенный в соответствии со структурой сознания целевых аудиторий, направленный на формирование новых рынков.</w:t>
      </w:r>
    </w:p>
    <w:p w:rsidR="00433413" w:rsidRDefault="00433413">
      <w:pPr>
        <w:pStyle w:val="ConsPlusNormal"/>
        <w:spacing w:before="220"/>
        <w:ind w:firstLine="540"/>
        <w:jc w:val="both"/>
      </w:pPr>
      <w:r>
        <w:t>Механизм креативного влияния составляет основу креативных информационных технологий. Влияние должно быть нацелено на культурные коды, символы, мифы и психологические предпочтения потребителей информации, которые определяются в ходе уже разработанных методов исследований и основаны на формировании культуры, эстетики окружающей среды, отношения к среде, труду, окружающим.</w:t>
      </w:r>
    </w:p>
    <w:p w:rsidR="00433413" w:rsidRDefault="00433413">
      <w:pPr>
        <w:pStyle w:val="ConsPlusNormal"/>
        <w:spacing w:before="220"/>
        <w:ind w:firstLine="540"/>
        <w:jc w:val="both"/>
      </w:pPr>
      <w:r>
        <w:t>Создание и формирование субъектов инфраструктуры развития региона, таких, как продюсерские, дизайнерские, культурные центры, публичные и креативные пространства, медиа- и креативные центры, бизнес-инкубаторы, являются приоритетным направлением поддержки Правительства Оренбургской области.</w:t>
      </w:r>
    </w:p>
    <w:p w:rsidR="00433413" w:rsidRDefault="00433413">
      <w:pPr>
        <w:pStyle w:val="ConsPlusNormal"/>
        <w:spacing w:before="220"/>
        <w:ind w:firstLine="540"/>
        <w:jc w:val="both"/>
      </w:pPr>
      <w:r>
        <w:t>Другое направление развития креативных технологий - формирование информационной среды, способствующей появлению новых идей, получит развитие в области информационно-коммуникативных технологий.</w:t>
      </w:r>
    </w:p>
    <w:p w:rsidR="00433413" w:rsidRDefault="00433413">
      <w:pPr>
        <w:pStyle w:val="ConsPlusNormal"/>
        <w:spacing w:before="220"/>
        <w:ind w:firstLine="540"/>
        <w:jc w:val="both"/>
      </w:pPr>
      <w:r>
        <w:t>В регионе необходимо обеспечить подготовку профессиональных кадров в сфере промышленного дизайна (возможно на базе государственного образовательного учреждения высшего профессионального образования "Оренбургский государственный университет" с привлечением мировых центров подготовки).</w:t>
      </w:r>
    </w:p>
    <w:p w:rsidR="00433413" w:rsidRDefault="00433413">
      <w:pPr>
        <w:pStyle w:val="ConsPlusNormal"/>
        <w:jc w:val="both"/>
      </w:pPr>
    </w:p>
    <w:p w:rsidR="00433413" w:rsidRDefault="00433413">
      <w:pPr>
        <w:pStyle w:val="ConsPlusTitle"/>
        <w:jc w:val="center"/>
        <w:outlineLvl w:val="2"/>
      </w:pPr>
      <w:r>
        <w:t>8. Финансовый сектор</w:t>
      </w:r>
    </w:p>
    <w:p w:rsidR="00433413" w:rsidRDefault="00433413">
      <w:pPr>
        <w:pStyle w:val="ConsPlusNormal"/>
        <w:jc w:val="both"/>
      </w:pPr>
    </w:p>
    <w:p w:rsidR="00433413" w:rsidRDefault="00433413">
      <w:pPr>
        <w:pStyle w:val="ConsPlusNormal"/>
        <w:ind w:firstLine="540"/>
        <w:jc w:val="both"/>
      </w:pPr>
      <w:r>
        <w:t>Финансовый сектор должен опережающими темпами создавать кредитно-финансовую инфраструктуру для основных приоритетных направлений развития Оренбургской области как конкурентоспособного, промышленно развитого, высокотехнологичного региона. Целью развития является выход региона на стандарты благосостояния, соответствующие стандартам развитых стран мира, что потребует предложения эффективных схем долгосрочного планирования семейных бюджетов, развитие инструментов сбережения, потребительского кредитования, а также расчетных инструментов, включая современные системы интернет-банкинга, электронных платежных систем, интернет-платежей, бесконтактных платежей и мобильного банкинга.</w:t>
      </w:r>
    </w:p>
    <w:p w:rsidR="00433413" w:rsidRDefault="00433413">
      <w:pPr>
        <w:pStyle w:val="ConsPlusNormal"/>
        <w:spacing w:before="220"/>
        <w:ind w:firstLine="540"/>
        <w:jc w:val="both"/>
      </w:pPr>
      <w:r>
        <w:t>На сегодняшний день для большинства предприятий главным источником инвестиций в основной капитал остаются собственные средства - амортизационные отчисления и прибыль. В последние годы происходило снижение объемов использования прибыли, направляемой на инвестиционное развитие предприятий. Сохраняются низкая привлекательность для инвестирования несырьевых секторов экономики, отсутствие стимулов для добывающих отраслей при вложении капитала в другие секторы экономики. Основные проекты в регионе требуют инвестиций, поэтому одним из приоритетов является создание эффективных инструментов привлечения и обслуживания инвестиционных ресурсов.</w:t>
      </w:r>
    </w:p>
    <w:p w:rsidR="00433413" w:rsidRDefault="00433413">
      <w:pPr>
        <w:pStyle w:val="ConsPlusNormal"/>
        <w:spacing w:before="220"/>
        <w:ind w:firstLine="540"/>
        <w:jc w:val="both"/>
      </w:pPr>
      <w:r>
        <w:t>Для стимулирования инвестиционного процесса необходимы:</w:t>
      </w:r>
    </w:p>
    <w:p w:rsidR="00433413" w:rsidRDefault="00433413">
      <w:pPr>
        <w:pStyle w:val="ConsPlusNormal"/>
        <w:spacing w:before="220"/>
        <w:ind w:firstLine="540"/>
        <w:jc w:val="both"/>
      </w:pPr>
      <w:r>
        <w:t>создание условий для развития финансовых рынков;</w:t>
      </w:r>
    </w:p>
    <w:p w:rsidR="00433413" w:rsidRDefault="00433413">
      <w:pPr>
        <w:pStyle w:val="ConsPlusNormal"/>
        <w:spacing w:before="220"/>
        <w:ind w:firstLine="540"/>
        <w:jc w:val="both"/>
      </w:pPr>
      <w:r>
        <w:t>создание инвестиционного климата, лучшего, чем в соседних регионах;</w:t>
      </w:r>
    </w:p>
    <w:p w:rsidR="00433413" w:rsidRDefault="00433413">
      <w:pPr>
        <w:pStyle w:val="ConsPlusNormal"/>
        <w:spacing w:before="220"/>
        <w:ind w:firstLine="540"/>
        <w:jc w:val="both"/>
      </w:pPr>
      <w:r>
        <w:t>обеспечение активного продвижения региона в российском и международном информационном пространстве. Информационная, кадровая поддержка инвестиционной деятельности;</w:t>
      </w:r>
    </w:p>
    <w:p w:rsidR="00433413" w:rsidRDefault="00433413">
      <w:pPr>
        <w:pStyle w:val="ConsPlusNormal"/>
        <w:spacing w:before="220"/>
        <w:ind w:firstLine="540"/>
        <w:jc w:val="both"/>
      </w:pPr>
      <w:r>
        <w:t>формирование системы государственной поддержки инвестиций;</w:t>
      </w:r>
    </w:p>
    <w:p w:rsidR="00433413" w:rsidRDefault="00433413">
      <w:pPr>
        <w:pStyle w:val="ConsPlusNormal"/>
        <w:spacing w:before="220"/>
        <w:ind w:firstLine="540"/>
        <w:jc w:val="both"/>
      </w:pPr>
      <w:r>
        <w:t>развитие неценовых факторов, привлекательных для инвесторов (инфраструктура, рынок земли, наличие кластеров и другое).</w:t>
      </w:r>
    </w:p>
    <w:p w:rsidR="00433413" w:rsidRDefault="00433413">
      <w:pPr>
        <w:pStyle w:val="ConsPlusNormal"/>
        <w:spacing w:before="220"/>
        <w:ind w:firstLine="540"/>
        <w:jc w:val="both"/>
      </w:pPr>
      <w:r>
        <w:t>Для решения этих задач требуется постоянное обновление инвестиционного паспорта области и муниципальных образований с формированием инвестиционных проектов - от самых крупных до небольших объектов инвестирования.</w:t>
      </w:r>
    </w:p>
    <w:p w:rsidR="00433413" w:rsidRDefault="00433413">
      <w:pPr>
        <w:pStyle w:val="ConsPlusNormal"/>
        <w:spacing w:before="220"/>
        <w:ind w:firstLine="540"/>
        <w:jc w:val="both"/>
      </w:pPr>
      <w:r>
        <w:t>Продвижение информации об инвестиционных возможностях, формирование имиджа региона на основе интернет-маркетинга региона с широким использованием как возможностей официальных интернет-порталов области и муниципальных образований, так и специализированных мультиязыковых ресурсов, включая интернет-выставку инвестиционных проектов региона. Кроме того, потребуются расширение участия в федеральных и межрегиональных программах, развитие выставочно-ярмарочной деятельности. Приоритетом является проведение мероприятий федерального и международного уровней по ключевым специализациям Оренбургской области.</w:t>
      </w:r>
    </w:p>
    <w:p w:rsidR="00433413" w:rsidRDefault="00433413">
      <w:pPr>
        <w:pStyle w:val="ConsPlusNormal"/>
        <w:spacing w:before="220"/>
        <w:ind w:firstLine="540"/>
        <w:jc w:val="both"/>
      </w:pPr>
      <w:r>
        <w:t>Отдельным документом должна стать стратегия развития финансовых рынков региона, направленная на поддержку конкурентоспособных институтов инфраструктуры финансовых рынков региона. Она будет ориентирована на реализацию общефедеральных целей превращения России в один из ведущих мировых финансовых центров, обладающих независимой национальной финансовой инфраструктурой и обеспечивающих лидирующие позиции России на финансовых рынках стран СНГ, Евразийского экономического сообщества. Роль Оренбургской области состоит в развитии финансовой инфраструктуры, облегчающей приграничное сотрудничество. Регион является первой площадкой для поэтапной реализации формирования Таможенного союза с Республиками Казахстан и Белоруссия.</w:t>
      </w:r>
    </w:p>
    <w:p w:rsidR="00433413" w:rsidRDefault="00433413">
      <w:pPr>
        <w:pStyle w:val="ConsPlusNormal"/>
        <w:spacing w:before="220"/>
        <w:ind w:firstLine="540"/>
        <w:jc w:val="both"/>
      </w:pPr>
      <w:r>
        <w:t>Ориентируясь на зарубежные инвестиции, Оренбургская область должна стать одним из наиболее благоприятных для инвестирования регионов Российской Федерации, последовательно ориентируясь на данные международных рейтинговых агентств, рассчитывающих долгосрочные кредитные рейтинги регионов.</w:t>
      </w:r>
    </w:p>
    <w:p w:rsidR="00433413" w:rsidRDefault="00433413">
      <w:pPr>
        <w:pStyle w:val="ConsPlusNormal"/>
        <w:spacing w:before="220"/>
        <w:ind w:firstLine="540"/>
        <w:jc w:val="both"/>
      </w:pPr>
      <w:r>
        <w:t>Финансовый рынок должен превратиться в один из главных механизмов реализации инвестиционных программ корпоративного сектора с одновременным созданием условий для эффективного инвестирования частных накоплений и средств обязательных накопительных систем.</w:t>
      </w:r>
    </w:p>
    <w:p w:rsidR="00433413" w:rsidRDefault="00433413">
      <w:pPr>
        <w:pStyle w:val="ConsPlusNormal"/>
        <w:spacing w:before="220"/>
        <w:ind w:firstLine="540"/>
        <w:jc w:val="both"/>
      </w:pPr>
      <w:r>
        <w:t>Предусматривается ускорение развития институтов коллективных инвестиций. Дальнейшее развитие получит система негосударственного пенсионного обеспечения в рамках негосударственных пенсионных фондов, действующих на территории области. Данные институты с их консервативной инвестиционной политикой и "длинными" деньгами могут стать прочным источником финансирования региональных программ.</w:t>
      </w:r>
    </w:p>
    <w:p w:rsidR="00433413" w:rsidRDefault="00433413">
      <w:pPr>
        <w:pStyle w:val="ConsPlusNormal"/>
        <w:spacing w:before="220"/>
        <w:ind w:firstLine="540"/>
        <w:jc w:val="both"/>
      </w:pPr>
      <w:r>
        <w:t>Развитие фондового рынка, наряду с инструментами денежного рынка, позволит укрепить финансовый рынок области, повысить доходы населения, улучшить финансирование различных проектов предприятий и в целом поднять статус Оренбуржья.</w:t>
      </w:r>
    </w:p>
    <w:p w:rsidR="00433413" w:rsidRDefault="00433413">
      <w:pPr>
        <w:pStyle w:val="ConsPlusNormal"/>
        <w:spacing w:before="220"/>
        <w:ind w:firstLine="540"/>
        <w:jc w:val="both"/>
      </w:pPr>
      <w:r>
        <w:t>В связи с этим возникают задачи по сопровождению инвестиций в реальный сектор экономики и страхованию рисков; обеспечению доступа населения области к личным вкладам в любой точке России и в любой стране; созданию региональных финансовых инструментов с выходом на фондовые площадки, решение которых возможно через создание корпорации развития Оренбургской области. Конкурентоспособный в региональном масштабе финансовый рынок представляет собой наиболее эффективный механизм трансформации сбережений в инвестиции.</w:t>
      </w:r>
    </w:p>
    <w:p w:rsidR="00433413" w:rsidRDefault="00433413">
      <w:pPr>
        <w:pStyle w:val="ConsPlusNormal"/>
        <w:spacing w:before="220"/>
        <w:ind w:firstLine="540"/>
        <w:jc w:val="both"/>
      </w:pPr>
      <w:r>
        <w:t>В сфере финансового обеспечения развития реальных секторов экономики необходимо стимулирование поэтапного укрупнения банков, действующих в области; развитие инвестиционного, гарантийного и венчурного областных фондов.</w:t>
      </w:r>
    </w:p>
    <w:p w:rsidR="00433413" w:rsidRDefault="00433413">
      <w:pPr>
        <w:pStyle w:val="ConsPlusNormal"/>
        <w:spacing w:before="220"/>
        <w:ind w:firstLine="540"/>
        <w:jc w:val="both"/>
      </w:pPr>
      <w:r>
        <w:t>Для реализации стратегических направлений необходимо решить следующие задачи:</w:t>
      </w:r>
    </w:p>
    <w:p w:rsidR="00433413" w:rsidRDefault="00433413">
      <w:pPr>
        <w:pStyle w:val="ConsPlusNormal"/>
        <w:spacing w:before="220"/>
        <w:ind w:firstLine="540"/>
        <w:jc w:val="both"/>
      </w:pPr>
      <w:r>
        <w:t>снижение инвестиционных и предпринимательских рисков за счет защиты прав собственности и повышения предсказуемости экономической политики, обеспечения развития финансовых институтов;</w:t>
      </w:r>
    </w:p>
    <w:p w:rsidR="00433413" w:rsidRDefault="00433413">
      <w:pPr>
        <w:pStyle w:val="ConsPlusNormal"/>
        <w:spacing w:before="220"/>
        <w:ind w:firstLine="540"/>
        <w:jc w:val="both"/>
      </w:pPr>
      <w:r>
        <w:t>улучшение условий доступа организаций к долгосрочным финансовым ресурсам, развитие финансовых рынков и других институтов, обеспечивающих трансформацию сбережений в капитал;</w:t>
      </w:r>
    </w:p>
    <w:p w:rsidR="00433413" w:rsidRDefault="00433413">
      <w:pPr>
        <w:pStyle w:val="ConsPlusNormal"/>
        <w:spacing w:before="220"/>
        <w:ind w:firstLine="540"/>
        <w:jc w:val="both"/>
      </w:pPr>
      <w:r>
        <w:t>стимулирование развития потребительского рынка;</w:t>
      </w:r>
    </w:p>
    <w:p w:rsidR="00433413" w:rsidRDefault="00433413">
      <w:pPr>
        <w:pStyle w:val="ConsPlusNormal"/>
        <w:spacing w:before="220"/>
        <w:ind w:firstLine="540"/>
        <w:jc w:val="both"/>
      </w:pPr>
      <w:r>
        <w:t>развитие и внедрение информационных систем и услуг электронной торговли;</w:t>
      </w:r>
    </w:p>
    <w:p w:rsidR="00433413" w:rsidRDefault="00433413">
      <w:pPr>
        <w:pStyle w:val="ConsPlusNormal"/>
        <w:spacing w:before="220"/>
        <w:ind w:firstLine="540"/>
        <w:jc w:val="both"/>
      </w:pPr>
      <w:r>
        <w:t>расширение использования безналичных платежей с применением пластиковых банковских карт в торговых организациях;</w:t>
      </w:r>
    </w:p>
    <w:p w:rsidR="00433413" w:rsidRDefault="00433413">
      <w:pPr>
        <w:pStyle w:val="ConsPlusNormal"/>
        <w:spacing w:before="220"/>
        <w:ind w:firstLine="540"/>
        <w:jc w:val="both"/>
      </w:pPr>
      <w:r>
        <w:t>создание гарантийных фондов по кредитам малых и средних предпринимателей, развитие микрофинансирования;</w:t>
      </w:r>
    </w:p>
    <w:p w:rsidR="00433413" w:rsidRDefault="00433413">
      <w:pPr>
        <w:pStyle w:val="ConsPlusNormal"/>
        <w:spacing w:before="220"/>
        <w:ind w:firstLine="540"/>
        <w:jc w:val="both"/>
      </w:pPr>
      <w:r>
        <w:t>развитие кооперации (потребительское кредитование, сельскохозяйственные кооперативы, потребительская кооперация), упорядочение рыночной торговли, создание современных торговых комплексов;</w:t>
      </w:r>
    </w:p>
    <w:p w:rsidR="00433413" w:rsidRDefault="00433413">
      <w:pPr>
        <w:pStyle w:val="ConsPlusNormal"/>
        <w:spacing w:before="220"/>
        <w:ind w:firstLine="540"/>
        <w:jc w:val="both"/>
      </w:pPr>
      <w:r>
        <w:t>расширение доступа сельскохозяйственных товаропроизводителей, предприятий малого бизнеса и приоритетных видов экономической деятельности к кредитным ресурсам на льготных условиях;</w:t>
      </w:r>
    </w:p>
    <w:p w:rsidR="00433413" w:rsidRDefault="00433413">
      <w:pPr>
        <w:pStyle w:val="ConsPlusNormal"/>
        <w:spacing w:before="220"/>
        <w:ind w:firstLine="540"/>
        <w:jc w:val="both"/>
      </w:pPr>
      <w:r>
        <w:t>завершение работ по регистрации земли и включению ее в залоговые операции как средства привлечения инвестиционных ресурсов;</w:t>
      </w:r>
    </w:p>
    <w:p w:rsidR="00433413" w:rsidRDefault="00433413">
      <w:pPr>
        <w:pStyle w:val="ConsPlusNormal"/>
        <w:spacing w:before="220"/>
        <w:ind w:firstLine="540"/>
        <w:jc w:val="both"/>
      </w:pPr>
      <w:r>
        <w:t>повышение эффективности государственного контроля от некачественных товаров и услуг, контрафактной и фальсифицированной продукции;</w:t>
      </w:r>
    </w:p>
    <w:p w:rsidR="00433413" w:rsidRDefault="00433413">
      <w:pPr>
        <w:pStyle w:val="ConsPlusNormal"/>
        <w:spacing w:before="220"/>
        <w:ind w:firstLine="540"/>
        <w:jc w:val="both"/>
      </w:pPr>
      <w:r>
        <w:t>совершенствование системы образования, подготовки и переподготовки кадров для работы в сфере финансового рынка;</w:t>
      </w:r>
    </w:p>
    <w:p w:rsidR="00433413" w:rsidRDefault="00433413">
      <w:pPr>
        <w:pStyle w:val="ConsPlusNormal"/>
        <w:spacing w:before="220"/>
        <w:ind w:firstLine="540"/>
        <w:jc w:val="both"/>
      </w:pPr>
      <w:r>
        <w:t>проведение мероприятий, направленных на повышение уровня финансовой грамотности населения и субъектов предпринимательства;</w:t>
      </w:r>
    </w:p>
    <w:p w:rsidR="00433413" w:rsidRDefault="00433413">
      <w:pPr>
        <w:pStyle w:val="ConsPlusNormal"/>
        <w:spacing w:before="220"/>
        <w:ind w:firstLine="540"/>
        <w:jc w:val="both"/>
      </w:pPr>
      <w:r>
        <w:t>развитие риск-менеджмента и страхования инвестиционных рисков в регионе для обоснованного прогноза надежности и сохранности инвестиций.</w:t>
      </w:r>
    </w:p>
    <w:p w:rsidR="00433413" w:rsidRDefault="00433413">
      <w:pPr>
        <w:pStyle w:val="ConsPlusNormal"/>
        <w:jc w:val="both"/>
      </w:pPr>
    </w:p>
    <w:p w:rsidR="00433413" w:rsidRDefault="00433413">
      <w:pPr>
        <w:pStyle w:val="ConsPlusTitle"/>
        <w:jc w:val="center"/>
        <w:outlineLvl w:val="2"/>
      </w:pPr>
      <w:r>
        <w:t>9. Потребительский рынок</w:t>
      </w:r>
    </w:p>
    <w:p w:rsidR="00433413" w:rsidRDefault="00433413">
      <w:pPr>
        <w:pStyle w:val="ConsPlusNormal"/>
        <w:jc w:val="both"/>
      </w:pPr>
    </w:p>
    <w:p w:rsidR="00433413" w:rsidRDefault="00433413">
      <w:pPr>
        <w:pStyle w:val="ConsPlusNormal"/>
        <w:ind w:firstLine="540"/>
        <w:jc w:val="both"/>
      </w:pPr>
      <w:r>
        <w:t>Цель стратегического развития потребительского рынка - приближение услуг торговли, общественного питания и бытовых услуг к потребителю.</w:t>
      </w:r>
    </w:p>
    <w:p w:rsidR="00433413" w:rsidRDefault="00433413">
      <w:pPr>
        <w:pStyle w:val="ConsPlusNormal"/>
        <w:spacing w:before="220"/>
        <w:ind w:firstLine="540"/>
        <w:jc w:val="both"/>
      </w:pPr>
      <w:r>
        <w:t>Ключевым индикатором развития потребительского сектора является доведение к 2030 году обеспеченности населения Оренбургской области торговыми площадями из расчета не менее 450 кв. метров на 1000 жителей.</w:t>
      </w:r>
    </w:p>
    <w:p w:rsidR="00433413" w:rsidRDefault="00433413">
      <w:pPr>
        <w:pStyle w:val="ConsPlusNormal"/>
        <w:spacing w:before="220"/>
        <w:ind w:firstLine="540"/>
        <w:jc w:val="both"/>
      </w:pPr>
      <w:r>
        <w:t>При росте доходов населения конъюнктура потребительского рынка области будет характеризоваться возрастающим уровнем товарной насыщенности и динамики оборота розничной торговли. В структуре потребления продуктов питания возрастет доля мясных и молочных продуктов, овощей и бахчевых.</w:t>
      </w:r>
    </w:p>
    <w:p w:rsidR="00433413" w:rsidRDefault="00433413">
      <w:pPr>
        <w:pStyle w:val="ConsPlusNormal"/>
        <w:spacing w:before="220"/>
        <w:ind w:firstLine="540"/>
        <w:jc w:val="both"/>
      </w:pPr>
      <w:r>
        <w:t>Основные стратегические направления развития потребительского рынка Оренбургской области:</w:t>
      </w:r>
    </w:p>
    <w:p w:rsidR="00433413" w:rsidRDefault="00433413">
      <w:pPr>
        <w:pStyle w:val="ConsPlusNormal"/>
        <w:spacing w:before="220"/>
        <w:ind w:firstLine="540"/>
        <w:jc w:val="both"/>
      </w:pPr>
      <w:r>
        <w:t>формирование конкурентной среды на продовольственном рынке;</w:t>
      </w:r>
    </w:p>
    <w:p w:rsidR="00433413" w:rsidRDefault="00433413">
      <w:pPr>
        <w:pStyle w:val="ConsPlusNormal"/>
        <w:spacing w:before="220"/>
        <w:ind w:firstLine="540"/>
        <w:jc w:val="both"/>
      </w:pPr>
      <w:r>
        <w:t>привлечение инвестиций в сферу региональной торговли;</w:t>
      </w:r>
    </w:p>
    <w:p w:rsidR="00433413" w:rsidRDefault="00433413">
      <w:pPr>
        <w:pStyle w:val="ConsPlusNormal"/>
        <w:spacing w:before="220"/>
        <w:ind w:firstLine="540"/>
        <w:jc w:val="both"/>
      </w:pPr>
      <w:r>
        <w:t>поддержка местных товаропроизводителей;</w:t>
      </w:r>
    </w:p>
    <w:p w:rsidR="00433413" w:rsidRDefault="00433413">
      <w:pPr>
        <w:pStyle w:val="ConsPlusNormal"/>
        <w:spacing w:before="220"/>
        <w:ind w:firstLine="540"/>
        <w:jc w:val="both"/>
      </w:pPr>
      <w:r>
        <w:t>развитие инфраструктуры товарных рынков; укрупнение предприятий торговли;</w:t>
      </w:r>
    </w:p>
    <w:p w:rsidR="00433413" w:rsidRDefault="00433413">
      <w:pPr>
        <w:pStyle w:val="ConsPlusNormal"/>
        <w:spacing w:before="220"/>
        <w:ind w:firstLine="540"/>
        <w:jc w:val="both"/>
      </w:pPr>
      <w:r>
        <w:t>высвобождение торговых площадей в исторических центрах городов за счет перемещения предприятий торговли в торгово-развлекательные и торгово-сервисные центры с набором широкого ассортимента товаров и спектра предоставляемых услуг.</w:t>
      </w:r>
    </w:p>
    <w:p w:rsidR="00433413" w:rsidRDefault="00433413">
      <w:pPr>
        <w:pStyle w:val="ConsPlusNormal"/>
        <w:spacing w:before="220"/>
        <w:ind w:firstLine="540"/>
        <w:jc w:val="both"/>
      </w:pPr>
      <w:r>
        <w:t>В связи с высокой динамикой развития городов Бузулука, Оренбурга, Орско-Новотроицкой агломерации потребительские рынки этих территорий будут развиваться опережающими темпами. Наиболее перспективными среди сельских муниципальных образований станут Соль-Илецкий и Новосергиевский районы.</w:t>
      </w:r>
    </w:p>
    <w:p w:rsidR="00433413" w:rsidRDefault="00433413">
      <w:pPr>
        <w:pStyle w:val="ConsPlusNormal"/>
        <w:jc w:val="both"/>
      </w:pPr>
    </w:p>
    <w:p w:rsidR="00433413" w:rsidRDefault="00433413">
      <w:pPr>
        <w:pStyle w:val="ConsPlusTitle"/>
        <w:jc w:val="center"/>
        <w:outlineLvl w:val="1"/>
      </w:pPr>
      <w:r>
        <w:t>IV. Инфраструктурное обеспечение</w:t>
      </w:r>
    </w:p>
    <w:p w:rsidR="00433413" w:rsidRDefault="00433413">
      <w:pPr>
        <w:pStyle w:val="ConsPlusTitle"/>
        <w:jc w:val="center"/>
      </w:pPr>
      <w:r>
        <w:t>социально-экономического развития</w:t>
      </w:r>
    </w:p>
    <w:p w:rsidR="00433413" w:rsidRDefault="00433413">
      <w:pPr>
        <w:pStyle w:val="ConsPlusNormal"/>
        <w:jc w:val="both"/>
      </w:pPr>
    </w:p>
    <w:p w:rsidR="00433413" w:rsidRDefault="00433413">
      <w:pPr>
        <w:pStyle w:val="ConsPlusTitle"/>
        <w:jc w:val="center"/>
        <w:outlineLvl w:val="2"/>
      </w:pPr>
      <w:r>
        <w:t>1. Транспортно-логистический комплекс</w:t>
      </w:r>
    </w:p>
    <w:p w:rsidR="00433413" w:rsidRDefault="00433413">
      <w:pPr>
        <w:pStyle w:val="ConsPlusNormal"/>
        <w:jc w:val="both"/>
      </w:pPr>
    </w:p>
    <w:p w:rsidR="00433413" w:rsidRDefault="00433413">
      <w:pPr>
        <w:pStyle w:val="ConsPlusNormal"/>
        <w:ind w:firstLine="540"/>
        <w:jc w:val="both"/>
      </w:pPr>
      <w:r>
        <w:t>Для реализации Стратегии социально-экономического развития области будет сформирован современный транспортно-логистический комплекс, отвечающий потребностям роста качества жизни и обеспечивающий развитие внутри- и межрегиональных, а также межгосударственных хозяйственных связей.</w:t>
      </w:r>
    </w:p>
    <w:p w:rsidR="00433413" w:rsidRDefault="00433413">
      <w:pPr>
        <w:pStyle w:val="ConsPlusNormal"/>
        <w:spacing w:before="220"/>
        <w:ind w:firstLine="540"/>
        <w:jc w:val="both"/>
      </w:pPr>
      <w:r>
        <w:t>Решение этой задачи будет опираться на использование геостратегического преимущества области, по территории которой проходят железнодорожные и автомобильные маршруты (ответвления) сухопутных Евроазиатских международных транспортных коридоров "Запад - Восток", "Север - Юг" и "Европа - Западный Китай". Они обеспечивают связи России и Европы с перспективными мировыми экономическими лидерами Восточной и Центральной Азии, являясь также важными направлениями российских межрегиональных и экспортно-импортных грузопотоков. Высокий транзитный потенциал области станет важным стратегическим фактором роста инвестиционной привлекательности проектов развития транспортно-логистической инфраструктуры и экономики в целом.</w:t>
      </w:r>
    </w:p>
    <w:p w:rsidR="00433413" w:rsidRDefault="00433413">
      <w:pPr>
        <w:pStyle w:val="ConsPlusNormal"/>
        <w:spacing w:before="220"/>
        <w:ind w:firstLine="540"/>
        <w:jc w:val="both"/>
      </w:pPr>
      <w:r>
        <w:t>Для создания условий устойчивого социально-экономического развития области по инновационному сценарию будет обеспечено комплексное развитие опорной транспортной сети.</w:t>
      </w:r>
    </w:p>
    <w:p w:rsidR="00433413" w:rsidRDefault="00433413">
      <w:pPr>
        <w:pStyle w:val="ConsPlusNormal"/>
        <w:spacing w:before="220"/>
        <w:ind w:firstLine="540"/>
        <w:jc w:val="both"/>
      </w:pPr>
      <w:r>
        <w:t>Для освоения в области перспективных внутрироссийских и международных грузопотоков на железнодорожном транспорте открытым акционерным обществом "Российские железные дороги" будут реализованы проекты по строительству вторых путей и электрификации участка Оренбург - Красногвардеец - Сенная, строительству и восстановлению разъездов на направлении Пугачевск - Ершов - Озинки - разъезд Уютный - Илецк, строительству новой приграничной станции в г. Орске (Никель). Это позволит сформировать двухпутный альтернативный широтный маршрут Карталы - Орск - Оренбург - Сенная для грузов железнодорожного транзита из Западного Китая в Европу с обходом загруженных участков Транссиба и существенно усилит одно из важных транспортно-логистических направлений "Кузбасс - Азово-Черноморский транспортный узел", а также позволит обеспечить стратегические потребности в перевозках Орско-Новотроицкой агломерации.</w:t>
      </w:r>
    </w:p>
    <w:p w:rsidR="00433413" w:rsidRDefault="00433413">
      <w:pPr>
        <w:pStyle w:val="ConsPlusNormal"/>
        <w:spacing w:before="220"/>
        <w:ind w:firstLine="540"/>
        <w:jc w:val="both"/>
      </w:pPr>
      <w:r>
        <w:t>Для развития внутриобластного пассажирского сообщения будет организовано ускоренное движение поездов на направлениях Оренбург - Орск, Оренбург - Бузулук, получит развитие инфраструктура пассажирских перевозок.</w:t>
      </w:r>
    </w:p>
    <w:p w:rsidR="00433413" w:rsidRDefault="00433413">
      <w:pPr>
        <w:pStyle w:val="ConsPlusNormal"/>
        <w:spacing w:before="220"/>
        <w:ind w:firstLine="540"/>
        <w:jc w:val="both"/>
      </w:pPr>
      <w:r>
        <w:t>Для развития опорной сети автомобильных дорог будут проведены проектирование, строительство и реконструкция участков автомобильных дорог федерального значения. На направлении нового международного коридора "Европа - Западный Китай" на условиях государственно-частного партнерства будет построен участок дороги категории А1 "Казань - Оренбург - граница с Республикой Казахстан (на Актюбинск)" скоростного автомобильного маршрута Санкт-Петербург - Вологда - Йошкар-Ола - Казань - Оренбург - граница Республики Казахстан.</w:t>
      </w:r>
    </w:p>
    <w:p w:rsidR="00433413" w:rsidRDefault="00433413">
      <w:pPr>
        <w:pStyle w:val="ConsPlusNormal"/>
        <w:spacing w:before="220"/>
        <w:ind w:firstLine="540"/>
        <w:jc w:val="both"/>
      </w:pPr>
      <w:r>
        <w:t>Будут реконструированы участки автодорог Самара - Оренбург (подъезд к г. Оренбургу от автодороги М-5 "Урал"), Оренбург - Илек - граница Республики Казахстан. При развитии опорной сети дорог, в первую очередь входящих в состав международных транспортных коридоров, будет обеспечен свободный проезд по ним автотранспортных средств с нагрузкой на ось в 11,5 тонны и общей массой до 44 тонн, что соответствует требованиям международного транзита грузов.</w:t>
      </w:r>
    </w:p>
    <w:p w:rsidR="00433413" w:rsidRDefault="00433413">
      <w:pPr>
        <w:pStyle w:val="ConsPlusNormal"/>
        <w:spacing w:before="220"/>
        <w:ind w:firstLine="540"/>
        <w:jc w:val="both"/>
      </w:pPr>
      <w:r>
        <w:t>Формирование опорной сети автомобильных дорог будет подкреплено развитием автодорожной сети регионального и местного значения. Это создаст транспортный каркас развития экономики и системы расселения, обеспечит надежность производственно-транспортных связей и повысит транспортную доступность территории. Намечена реконструкция автодороги Оренбург - Орск - Шильда - граница Челябинской области, обеспечивающей, кроме потребностей внутриобластного сообщения, связь между формируемыми скоростными автотранспортными маршрутами международного транспортного коридора "Европа - Западный Китай" и "Москва - Нижний Новгород - Казань - Челябинск - граница с Республикой Казахстан". Будут реконструированы автодороги Бугульма - граница Республики Казахстан с обходом г. Бугуруслана, Оренбург - Уфа, Илек - Ташла - Соболево и ряд других. Предусмотрены комплексная модернизация и развитие дорожной сети в крупнейших транспортных узлах - Оренбургской и Орско-Новотроицкой агломерациях.</w:t>
      </w:r>
    </w:p>
    <w:p w:rsidR="00433413" w:rsidRDefault="00433413">
      <w:pPr>
        <w:pStyle w:val="ConsPlusNormal"/>
        <w:spacing w:before="220"/>
        <w:ind w:firstLine="540"/>
        <w:jc w:val="both"/>
      </w:pPr>
      <w:r>
        <w:t>На магистральных дорогах будут внедрены компоненты интеллектуальных транспортных систем, обеспечивающие эффективное управление транспортными потоками, оперативное оповещение водителей о дорожных условиях, безопасность движения, управление ликвидацией последствий дорожно-транспортных происшествий и другие современные функции.</w:t>
      </w:r>
    </w:p>
    <w:p w:rsidR="00433413" w:rsidRDefault="00433413">
      <w:pPr>
        <w:pStyle w:val="ConsPlusNormal"/>
        <w:spacing w:before="220"/>
        <w:ind w:firstLine="540"/>
        <w:jc w:val="both"/>
      </w:pPr>
      <w:r>
        <w:t xml:space="preserve">Для повышения транспортной доступности будет реализована областная целевая </w:t>
      </w:r>
      <w:hyperlink r:id="rId11" w:history="1">
        <w:r>
          <w:rPr>
            <w:color w:val="0000FF"/>
          </w:rPr>
          <w:t>программа</w:t>
        </w:r>
      </w:hyperlink>
      <w:r>
        <w:t xml:space="preserve"> "Обеспечение подъезда к населенным пунктам Оренбургской области по дорогам с твердым покрытием" на 2010 - 2020 годы. Основная цель </w:t>
      </w:r>
      <w:hyperlink r:id="rId12" w:history="1">
        <w:r>
          <w:rPr>
            <w:color w:val="0000FF"/>
          </w:rPr>
          <w:t>программы</w:t>
        </w:r>
      </w:hyperlink>
      <w:r>
        <w:t xml:space="preserve"> - обеспечение круглогодичной связи населенных пунктов с районными и областным центрами и опорной сетью по дорогам общего пользования с твердым покрытием, повышение уровня и улучшение социальных условий жизни сельского населения. Будет усовершенствовано также качество местной сети с переходом на улучшенные дорожные покрытия.</w:t>
      </w:r>
    </w:p>
    <w:p w:rsidR="00433413" w:rsidRDefault="00433413">
      <w:pPr>
        <w:pStyle w:val="ConsPlusNormal"/>
        <w:spacing w:before="220"/>
        <w:ind w:firstLine="540"/>
        <w:jc w:val="both"/>
      </w:pPr>
      <w:r>
        <w:t>Развитие инфраструктуры воздушного транспорта будет проведено в первую очередь за счет комплексного развития аэропортов федерального значения городов Оренбурга и Орска, где будут созданы современные терминальные комплексы. Это обеспечит эффективные воздушные связи области с городами России и зарубежьем. Предусматривается сбалансированное развитие всей инфраструктуры воздушного транспорта, включая системы аэронавигационного и метеорологического обслуживания полетов воздушных судов, их топливообеспечения, технического обслуживания и ремонта, медицинского обеспечения полетов, бортового и неавиационного сервиса в аэропортах.</w:t>
      </w:r>
    </w:p>
    <w:p w:rsidR="00433413" w:rsidRDefault="00433413">
      <w:pPr>
        <w:pStyle w:val="ConsPlusNormal"/>
        <w:spacing w:before="220"/>
        <w:ind w:firstLine="540"/>
        <w:jc w:val="both"/>
      </w:pPr>
      <w:r>
        <w:t xml:space="preserve">Реконструкция аэропортов городов Оренбурга и Орска включена в федеральную целевую </w:t>
      </w:r>
      <w:hyperlink r:id="rId13" w:history="1">
        <w:r>
          <w:rPr>
            <w:color w:val="0000FF"/>
          </w:rPr>
          <w:t>программу</w:t>
        </w:r>
      </w:hyperlink>
      <w:r>
        <w:t xml:space="preserve"> "Развитие транспортной системы России (2010 - 2015 годы)", предусматривается реконструкция взлетно-посадочных полос, аэровокзальных комплексов, ангара для технического обслуживания воздушных судов. В перспективе необходимо разработать стратегию развития аэропортовых комплексов г. Оренбурга как международного аэропорта и г. Орска как аэропорта для обслуживания "бюджетных" перевозчиков. Планируется возрождение сети местных воздушных линий, деловой и сельскохозяйственной авиации.</w:t>
      </w:r>
    </w:p>
    <w:p w:rsidR="00433413" w:rsidRDefault="00433413">
      <w:pPr>
        <w:pStyle w:val="ConsPlusNormal"/>
        <w:jc w:val="both"/>
      </w:pPr>
    </w:p>
    <w:p w:rsidR="00433413" w:rsidRDefault="00433413">
      <w:pPr>
        <w:pStyle w:val="ConsPlusTitle"/>
        <w:ind w:firstLine="540"/>
        <w:jc w:val="both"/>
        <w:outlineLvl w:val="3"/>
      </w:pPr>
      <w:r>
        <w:t>Рис. 8. Целевые индикаторы развития транспортной инфраструктуры</w:t>
      </w:r>
    </w:p>
    <w:p w:rsidR="00433413" w:rsidRDefault="00433413">
      <w:pPr>
        <w:pStyle w:val="ConsPlusNormal"/>
        <w:jc w:val="both"/>
      </w:pPr>
    </w:p>
    <w:p w:rsidR="00433413" w:rsidRDefault="00433413">
      <w:pPr>
        <w:pStyle w:val="ConsPlusNonformat"/>
        <w:jc w:val="both"/>
      </w:pPr>
      <w:r>
        <w:t xml:space="preserve">      │                                         ┌─</w:t>
      </w:r>
    </w:p>
    <w:p w:rsidR="00433413" w:rsidRDefault="00433413">
      <w:pPr>
        <w:pStyle w:val="ConsPlusNonformat"/>
        <w:jc w:val="both"/>
      </w:pPr>
      <w:r>
        <w:t>200 % ┼                                      ┌──┘</w:t>
      </w:r>
    </w:p>
    <w:p w:rsidR="00433413" w:rsidRDefault="00433413">
      <w:pPr>
        <w:pStyle w:val="ConsPlusNonformat"/>
        <w:jc w:val="both"/>
      </w:pPr>
      <w:r>
        <w:t xml:space="preserve">      │                                  ┌───┘</w:t>
      </w:r>
    </w:p>
    <w:p w:rsidR="00433413" w:rsidRDefault="00433413">
      <w:pPr>
        <w:pStyle w:val="ConsPlusNonformat"/>
        <w:jc w:val="both"/>
      </w:pPr>
      <w:r>
        <w:t xml:space="preserve">      │                        ┌────── ──┘  ┌─────o</w:t>
      </w:r>
    </w:p>
    <w:p w:rsidR="00433413" w:rsidRDefault="00433413">
      <w:pPr>
        <w:pStyle w:val="ConsPlusNonformat"/>
        <w:jc w:val="both"/>
      </w:pPr>
      <w:r>
        <w:t>150 % ┼      ┌────────── ──────┘     #──────┼─────#</w:t>
      </w:r>
    </w:p>
    <w:p w:rsidR="00433413" w:rsidRDefault="00433413">
      <w:pPr>
        <w:pStyle w:val="ConsPlusNonformat"/>
        <w:jc w:val="both"/>
      </w:pPr>
      <w:r>
        <w:t xml:space="preserve">      │     ─┘   ┌──────#────────────┘┌o────┘ ┌───v</w:t>
      </w:r>
    </w:p>
    <w:p w:rsidR="00433413" w:rsidRDefault="00433413">
      <w:pPr>
        <w:pStyle w:val="ConsPlusNonformat"/>
        <w:jc w:val="both"/>
      </w:pPr>
      <w:r>
        <w:t xml:space="preserve">      │    #─────┘┌──────o────────────┘v──────┘</w:t>
      </w:r>
    </w:p>
    <w:p w:rsidR="00433413" w:rsidRDefault="00433413">
      <w:pPr>
        <w:pStyle w:val="ConsPlusNonformat"/>
        <w:jc w:val="both"/>
      </w:pPr>
      <w:r>
        <w:t>100 % ┼    v──────┼──────v─────────────┘</w:t>
      </w:r>
    </w:p>
    <w:p w:rsidR="00433413" w:rsidRDefault="00433413">
      <w:pPr>
        <w:pStyle w:val="ConsPlusNonformat"/>
        <w:jc w:val="both"/>
      </w:pPr>
      <w:r>
        <w:t xml:space="preserve">      │    o──────┘</w:t>
      </w:r>
    </w:p>
    <w:p w:rsidR="00433413" w:rsidRDefault="00433413">
      <w:pPr>
        <w:pStyle w:val="ConsPlusNonformat"/>
        <w:jc w:val="both"/>
      </w:pPr>
      <w:r>
        <w:t xml:space="preserve">      │</w:t>
      </w:r>
    </w:p>
    <w:p w:rsidR="00433413" w:rsidRDefault="00433413">
      <w:pPr>
        <w:pStyle w:val="ConsPlusNonformat"/>
        <w:jc w:val="both"/>
      </w:pPr>
      <w:r>
        <w:t xml:space="preserve"> 50 % ┼</w:t>
      </w:r>
    </w:p>
    <w:p w:rsidR="00433413" w:rsidRDefault="00433413">
      <w:pPr>
        <w:pStyle w:val="ConsPlusNonformat"/>
        <w:jc w:val="both"/>
      </w:pPr>
      <w:r>
        <w:t xml:space="preserve">      │</w:t>
      </w:r>
    </w:p>
    <w:p w:rsidR="00433413" w:rsidRDefault="00433413">
      <w:pPr>
        <w:pStyle w:val="ConsPlusNonformat"/>
        <w:jc w:val="both"/>
      </w:pPr>
      <w:r>
        <w:t xml:space="preserve">      │</w:t>
      </w:r>
    </w:p>
    <w:p w:rsidR="00433413" w:rsidRDefault="00433413">
      <w:pPr>
        <w:pStyle w:val="ConsPlusNonformat"/>
        <w:jc w:val="both"/>
      </w:pPr>
      <w:r>
        <w:t xml:space="preserve">  0 % ┼────────────┼────────────┼────────────┼────────────┼</w:t>
      </w:r>
    </w:p>
    <w:p w:rsidR="00433413" w:rsidRDefault="00433413">
      <w:pPr>
        <w:pStyle w:val="ConsPlusNonformat"/>
        <w:jc w:val="both"/>
      </w:pPr>
      <w:r>
        <w:t xml:space="preserve">          2015 г.      2020 г.      2025 г.     2030 г.</w:t>
      </w:r>
    </w:p>
    <w:p w:rsidR="00433413" w:rsidRDefault="00433413">
      <w:pPr>
        <w:pStyle w:val="ConsPlusNonformat"/>
        <w:jc w:val="both"/>
      </w:pPr>
    </w:p>
    <w:p w:rsidR="00433413" w:rsidRDefault="00433413">
      <w:pPr>
        <w:pStyle w:val="ConsPlusNonformat"/>
        <w:jc w:val="both"/>
      </w:pPr>
      <w:r>
        <w:t xml:space="preserve">    ── ── Индекс роста инвестиций в инфраструктуру</w:t>
      </w:r>
    </w:p>
    <w:p w:rsidR="00433413" w:rsidRDefault="00433413">
      <w:pPr>
        <w:pStyle w:val="ConsPlusNonformat"/>
        <w:jc w:val="both"/>
      </w:pPr>
    </w:p>
    <w:p w:rsidR="00433413" w:rsidRDefault="00433413">
      <w:pPr>
        <w:pStyle w:val="ConsPlusNonformat"/>
        <w:jc w:val="both"/>
      </w:pPr>
      <w:r>
        <w:t xml:space="preserve">    ──o── Индекс роста инвестиций в инфраструктуру</w:t>
      </w:r>
    </w:p>
    <w:p w:rsidR="00433413" w:rsidRDefault="00433413">
      <w:pPr>
        <w:pStyle w:val="ConsPlusNonformat"/>
        <w:jc w:val="both"/>
      </w:pPr>
    </w:p>
    <w:p w:rsidR="00433413" w:rsidRDefault="00433413">
      <w:pPr>
        <w:pStyle w:val="ConsPlusNonformat"/>
        <w:jc w:val="both"/>
      </w:pPr>
      <w:r>
        <w:t xml:space="preserve">    ──#── Индекс роста грузооборота</w:t>
      </w:r>
    </w:p>
    <w:p w:rsidR="00433413" w:rsidRDefault="00433413">
      <w:pPr>
        <w:pStyle w:val="ConsPlusNonformat"/>
        <w:jc w:val="both"/>
      </w:pPr>
    </w:p>
    <w:p w:rsidR="00433413" w:rsidRDefault="00433413">
      <w:pPr>
        <w:pStyle w:val="ConsPlusNonformat"/>
        <w:jc w:val="both"/>
      </w:pPr>
      <w:r>
        <w:t xml:space="preserve">    ──v── Индекс роста доли транспорта в ВРП</w:t>
      </w:r>
    </w:p>
    <w:p w:rsidR="00433413" w:rsidRDefault="00433413">
      <w:pPr>
        <w:pStyle w:val="ConsPlusNormal"/>
        <w:jc w:val="both"/>
      </w:pPr>
    </w:p>
    <w:p w:rsidR="00433413" w:rsidRDefault="00433413">
      <w:pPr>
        <w:pStyle w:val="ConsPlusNormal"/>
        <w:ind w:firstLine="540"/>
        <w:jc w:val="both"/>
      </w:pPr>
      <w:r>
        <w:t>Развитие логистической инфраструктуры области будет осуществляться на основе единой концепции, предусматривающей формирование системы логистических центров разного уровня и назначения, объединенных согласованными технологиями предоставления услуг международного уровня, а также общей системой транспортного и информационного обеспечения, оптимизирующих взаимодействие видов транспорта и ориентированных на комплексное удовлетворение потребностей предприятий, в первую очередь малого и среднего бизнеса, в эффективном товародвижении.</w:t>
      </w:r>
    </w:p>
    <w:p w:rsidR="00433413" w:rsidRDefault="00433413">
      <w:pPr>
        <w:pStyle w:val="ConsPlusNormal"/>
        <w:spacing w:before="220"/>
        <w:ind w:firstLine="540"/>
        <w:jc w:val="both"/>
      </w:pPr>
      <w:r>
        <w:t>Приоритетное развитие получит транспортно-логистическая инфраструктура в зоне международных транспортных коридоров. Логистический комплекс по переработке, складированию, таможенной очистке грузов и контейнеров, оказывающий полный спектр транспортных и дополнительных услуг будет создан в Оренбургской агломерации. Комплексы будут включать транспортные терминалы с логистическими функциями в железнодорожных узлах, а также складские комплексы общего и специального назначения. Логистические центры местного значения будут созданы также во всех городах и районах компактного проживания с населением более 50000 человек.</w:t>
      </w:r>
    </w:p>
    <w:p w:rsidR="00433413" w:rsidRDefault="00433413">
      <w:pPr>
        <w:pStyle w:val="ConsPlusNormal"/>
        <w:spacing w:before="220"/>
        <w:ind w:firstLine="540"/>
        <w:jc w:val="both"/>
      </w:pPr>
      <w:r>
        <w:t>Развитие городов и сельских населенных пунктов будет обеспечиваться активным развитием современных систем общественного пассажирского транспорта. Будет проведена модернизация традиционных систем городского общественного транспорта (автобус, троллейбус и трамвай) с использованием современных систем управления, в том числе средств ГЛОНАСС/GPS. Получит развитие инфраструктура пассажирского транспорта общего пользования (автостанции, автовокзалы, пересадочные узлы, конечные и промежуточные остановочные пункты). Будет начато создание систем скоростного внеуличного транспорта, систем с выделением специальных полос и улиц для движения маршрутного пассажирского транспорта, а также с разделением транспортных потоков во времени за счет использования методов регулирования движения, обеспечивающих приоритет для движения транспорта общего пользования в городах Оренбурге и Орске.</w:t>
      </w:r>
    </w:p>
    <w:p w:rsidR="00433413" w:rsidRDefault="00433413">
      <w:pPr>
        <w:pStyle w:val="ConsPlusNormal"/>
        <w:spacing w:before="220"/>
        <w:ind w:firstLine="540"/>
        <w:jc w:val="both"/>
      </w:pPr>
      <w:r>
        <w:t>Формирование транспортно-логистического комплекса области будет сопровождаться значительным повышением безопасности и экологичности транспортных процессов, широким использованием инноваций, в том числе на основе компонентов интеллектуальных транспортных систем.</w:t>
      </w:r>
    </w:p>
    <w:p w:rsidR="00433413" w:rsidRDefault="00433413">
      <w:pPr>
        <w:pStyle w:val="ConsPlusNormal"/>
        <w:spacing w:before="220"/>
        <w:ind w:firstLine="540"/>
        <w:jc w:val="both"/>
      </w:pPr>
      <w:r>
        <w:t>Для снижения вредного воздействия транспорта на окружающую среду будут приняты меры по переводу автотранспортных средств, особенно в городах, на экологически чистые виды топлива, прежде всего газовое. К 2030 году намечено перевести до 50 процентов автомобильного парка основных городов области на газовое топливо.</w:t>
      </w:r>
    </w:p>
    <w:p w:rsidR="00433413" w:rsidRDefault="00433413">
      <w:pPr>
        <w:pStyle w:val="ConsPlusNormal"/>
        <w:spacing w:before="220"/>
        <w:ind w:firstLine="540"/>
        <w:jc w:val="both"/>
      </w:pPr>
      <w:r>
        <w:t>Будет реализован проект создания на основе автомобильного маршрута транспортного коридора "Европа - Западный Китай" так называемой "голубой магистрали", обеспечивающей возможность осуществления по территории области междугородных и международных перевозок грузов и пассажиров с использованием автобусов, грузовых автомобилей и автопоездов, работающих на сжатом и сжиженном природном газе. Для обеспечения этих мер в городах и на основных автомагистралях области будет создана специальная инфраструктура в виде сети стационарных и передвижных газонаполнительных станций.</w:t>
      </w:r>
    </w:p>
    <w:p w:rsidR="00433413" w:rsidRDefault="00433413">
      <w:pPr>
        <w:pStyle w:val="ConsPlusNormal"/>
        <w:spacing w:before="220"/>
        <w:ind w:firstLine="540"/>
        <w:jc w:val="both"/>
      </w:pPr>
      <w:r>
        <w:t>Устойчивое круглогодичное и доступное пассажирское сообщение всех населенных пунктов перспективной системы расселения области с административными и экономическими центрами, а также с соседними регионами и центральными районами Российской Федерации повысит качество жизни населения, уровень его интеграции в процессы социального развития. Мобильность населения возрастет в 1,5 - 2 раза. Постепенный рост транспортной обеспеченности населенных пунктов глубинных территорий области на основе развития местной транспортной сети, сопряженной с опорной, активной автомобилизацией населения и развития сети маршрутов пассажирского транспорта общего пользования повысит инвестиционную привлекательность этих районов и создаст дополнительные рабочие места, сформирует основу для экономического роста.</w:t>
      </w:r>
    </w:p>
    <w:p w:rsidR="00433413" w:rsidRDefault="00433413">
      <w:pPr>
        <w:pStyle w:val="ConsPlusNormal"/>
        <w:spacing w:before="220"/>
        <w:ind w:firstLine="540"/>
        <w:jc w:val="both"/>
      </w:pPr>
      <w:r>
        <w:t>Согласованное развитие транспортно-логистической инфраструктуры регионального и местного значения обеспечит доступность для предприятий в области качественных транспортных и логистических услуг современного уровня, в первую очередь в зонах опережающего развития. Это ускорит развитие инновационных технологий доставки товаров с использованием скоростных транспортных систем, интер- и мультимодальных перевозок, а также логистических технологий обеспечения товародвижения. Значительно сократятся сроки доставки и снизятся транспортно-логистические издержки, что повысит конкурентоспособность продукции, производимой на территории области, на российском и мировом рынках. Будет повышен уровень интеграции Оренбуржья в единое экономическое пространство России и обеспечено ее вхождение в глобальную транспортную систему.</w:t>
      </w:r>
    </w:p>
    <w:p w:rsidR="00433413" w:rsidRDefault="00433413">
      <w:pPr>
        <w:pStyle w:val="ConsPlusNormal"/>
        <w:jc w:val="both"/>
      </w:pPr>
    </w:p>
    <w:p w:rsidR="00433413" w:rsidRDefault="00433413">
      <w:pPr>
        <w:pStyle w:val="ConsPlusTitle"/>
        <w:jc w:val="center"/>
        <w:outlineLvl w:val="2"/>
      </w:pPr>
      <w:r>
        <w:t>2. Электроэнергетика</w:t>
      </w:r>
    </w:p>
    <w:p w:rsidR="00433413" w:rsidRDefault="00433413">
      <w:pPr>
        <w:pStyle w:val="ConsPlusNormal"/>
        <w:jc w:val="both"/>
      </w:pPr>
    </w:p>
    <w:p w:rsidR="00433413" w:rsidRDefault="00433413">
      <w:pPr>
        <w:pStyle w:val="ConsPlusNormal"/>
        <w:ind w:firstLine="540"/>
        <w:jc w:val="both"/>
      </w:pPr>
      <w:r>
        <w:t>Главной целью функционирования и развития электроэнергетической инфраструктуры Оренбургской области являются создание благоприятных условий социально-экономического развития Оренбургской области, повышение конкурентоспособности и устранение инфраструктурных ограничений и рисков развития всех видов деятельности на территории Оренбургской области.</w:t>
      </w:r>
    </w:p>
    <w:p w:rsidR="00433413" w:rsidRDefault="00433413">
      <w:pPr>
        <w:pStyle w:val="ConsPlusNormal"/>
        <w:spacing w:before="220"/>
        <w:ind w:firstLine="540"/>
        <w:jc w:val="both"/>
      </w:pPr>
      <w:r>
        <w:t>В соответствии с этим определяются две группы стратегических задач в части электроэнергетической инфраструктуры и энергообеспечения:</w:t>
      </w:r>
    </w:p>
    <w:p w:rsidR="00433413" w:rsidRDefault="00433413">
      <w:pPr>
        <w:pStyle w:val="ConsPlusNormal"/>
        <w:spacing w:before="220"/>
        <w:ind w:firstLine="540"/>
        <w:jc w:val="both"/>
      </w:pPr>
      <w:r>
        <w:t>эффективное развитие электроэнергетической инфраструктуры;</w:t>
      </w:r>
    </w:p>
    <w:p w:rsidR="00433413" w:rsidRDefault="00433413">
      <w:pPr>
        <w:pStyle w:val="ConsPlusNormal"/>
        <w:spacing w:before="220"/>
        <w:ind w:firstLine="540"/>
        <w:jc w:val="both"/>
      </w:pPr>
      <w:r>
        <w:t>повышение эффективности использования энергии и развитие энергосбережения.</w:t>
      </w:r>
    </w:p>
    <w:p w:rsidR="00433413" w:rsidRDefault="00433413">
      <w:pPr>
        <w:pStyle w:val="ConsPlusNormal"/>
        <w:spacing w:before="220"/>
        <w:ind w:firstLine="540"/>
        <w:jc w:val="both"/>
      </w:pPr>
      <w:r>
        <w:t>Приоритетные задачи первой группы - развитие электроэнергетической инфраструктуры Оренбургской области - определяются исходя из понимания существующей и прогнозируемой структуры ее экономики, значимости надежного энергоснабжения для населения области, сфер его жизни для развития и модернизации базовых отраслей промышленности (металлургии и нефтехимии) и перехода к инновационному пути развития. Развитие социальной сферы и железнодорожной транспортной инфраструктуры также потребуют существенного увеличения энерговооруженности.</w:t>
      </w:r>
    </w:p>
    <w:p w:rsidR="00433413" w:rsidRDefault="00433413">
      <w:pPr>
        <w:pStyle w:val="ConsPlusNormal"/>
        <w:jc w:val="both"/>
      </w:pPr>
    </w:p>
    <w:p w:rsidR="00433413" w:rsidRDefault="00433413">
      <w:pPr>
        <w:pStyle w:val="ConsPlusTitle"/>
        <w:jc w:val="center"/>
        <w:outlineLvl w:val="3"/>
      </w:pPr>
      <w:r>
        <w:t>Таблица 1. Приоритетные задачи развития электроэнергетики</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70"/>
        <w:gridCol w:w="5556"/>
      </w:tblGrid>
      <w:tr w:rsidR="00433413">
        <w:tc>
          <w:tcPr>
            <w:tcW w:w="510" w:type="dxa"/>
          </w:tcPr>
          <w:p w:rsidR="00433413" w:rsidRDefault="00433413">
            <w:pPr>
              <w:pStyle w:val="ConsPlusNormal"/>
              <w:jc w:val="center"/>
            </w:pPr>
            <w:r>
              <w:t>N п/п</w:t>
            </w:r>
          </w:p>
        </w:tc>
        <w:tc>
          <w:tcPr>
            <w:tcW w:w="2970" w:type="dxa"/>
          </w:tcPr>
          <w:p w:rsidR="00433413" w:rsidRDefault="00433413">
            <w:pPr>
              <w:pStyle w:val="ConsPlusNormal"/>
              <w:jc w:val="center"/>
            </w:pPr>
            <w:r>
              <w:t>Приоритетные задачи</w:t>
            </w:r>
          </w:p>
        </w:tc>
        <w:tc>
          <w:tcPr>
            <w:tcW w:w="5556" w:type="dxa"/>
          </w:tcPr>
          <w:p w:rsidR="00433413" w:rsidRDefault="00433413">
            <w:pPr>
              <w:pStyle w:val="ConsPlusNormal"/>
              <w:jc w:val="center"/>
            </w:pPr>
            <w:r>
              <w:t>Направления решения</w:t>
            </w:r>
          </w:p>
        </w:tc>
      </w:tr>
      <w:tr w:rsidR="00433413">
        <w:tc>
          <w:tcPr>
            <w:tcW w:w="510" w:type="dxa"/>
          </w:tcPr>
          <w:p w:rsidR="00433413" w:rsidRDefault="00433413">
            <w:pPr>
              <w:pStyle w:val="ConsPlusNormal"/>
              <w:jc w:val="center"/>
            </w:pPr>
            <w:r>
              <w:t>1</w:t>
            </w:r>
          </w:p>
        </w:tc>
        <w:tc>
          <w:tcPr>
            <w:tcW w:w="2970" w:type="dxa"/>
          </w:tcPr>
          <w:p w:rsidR="00433413" w:rsidRDefault="00433413">
            <w:pPr>
              <w:pStyle w:val="ConsPlusNormal"/>
              <w:jc w:val="center"/>
            </w:pPr>
            <w:r>
              <w:t>2</w:t>
            </w:r>
          </w:p>
        </w:tc>
        <w:tc>
          <w:tcPr>
            <w:tcW w:w="5556" w:type="dxa"/>
          </w:tcPr>
          <w:p w:rsidR="00433413" w:rsidRDefault="00433413">
            <w:pPr>
              <w:pStyle w:val="ConsPlusNormal"/>
              <w:jc w:val="center"/>
            </w:pPr>
            <w:r>
              <w:t>3</w:t>
            </w:r>
          </w:p>
        </w:tc>
      </w:tr>
      <w:tr w:rsidR="00433413">
        <w:tc>
          <w:tcPr>
            <w:tcW w:w="510" w:type="dxa"/>
          </w:tcPr>
          <w:p w:rsidR="00433413" w:rsidRDefault="00433413">
            <w:pPr>
              <w:pStyle w:val="ConsPlusNormal"/>
            </w:pPr>
            <w:r>
              <w:t>1.</w:t>
            </w:r>
          </w:p>
        </w:tc>
        <w:tc>
          <w:tcPr>
            <w:tcW w:w="2970" w:type="dxa"/>
          </w:tcPr>
          <w:p w:rsidR="00433413" w:rsidRDefault="00433413">
            <w:pPr>
              <w:pStyle w:val="ConsPlusNormal"/>
            </w:pPr>
            <w:r>
              <w:t>Обеспечение надежности электроснабжения потребителей</w:t>
            </w:r>
          </w:p>
        </w:tc>
        <w:tc>
          <w:tcPr>
            <w:tcW w:w="5556" w:type="dxa"/>
          </w:tcPr>
          <w:p w:rsidR="00433413" w:rsidRDefault="00433413">
            <w:pPr>
              <w:pStyle w:val="ConsPlusNormal"/>
            </w:pPr>
            <w:r>
              <w:t>Развитие общесистемных функций энергосистемы области в рамках объединенной энергетической системы Урала и Единой энергетической системы России в целом в соответствии с Энергетической стратегией Российской Федерации на период до 2030 года; согласование планов и приоритетов развития области с открытым акционерным обществом "Федеральная сетевая компания Единой энергетической системы" (далее - ОАО "ФСК ЕЭС") и другими компаниями, выполняющими функции операторов в области генерации, транспортировки и распределения электрической и тепловой энергии на территории области; учет потребностей Оренбургской области в долгосрочных инвестиционных программах операторов электроэнергетической инфраструктуры при заключении договоров с генерирующими компаниями на поставку мощности, при разработке планов модернизации их энергетической инфраструктуры</w:t>
            </w:r>
          </w:p>
        </w:tc>
      </w:tr>
      <w:tr w:rsidR="00433413">
        <w:tc>
          <w:tcPr>
            <w:tcW w:w="510" w:type="dxa"/>
          </w:tcPr>
          <w:p w:rsidR="00433413" w:rsidRDefault="00433413">
            <w:pPr>
              <w:pStyle w:val="ConsPlusNormal"/>
            </w:pPr>
            <w:r>
              <w:t>2.</w:t>
            </w:r>
          </w:p>
        </w:tc>
        <w:tc>
          <w:tcPr>
            <w:tcW w:w="2970" w:type="dxa"/>
          </w:tcPr>
          <w:p w:rsidR="00433413" w:rsidRDefault="00433413">
            <w:pPr>
              <w:pStyle w:val="ConsPlusNormal"/>
            </w:pPr>
            <w:r>
              <w:t>Повышение эффективности функционирования объектов электроэнергетики</w:t>
            </w:r>
          </w:p>
        </w:tc>
        <w:tc>
          <w:tcPr>
            <w:tcW w:w="5556" w:type="dxa"/>
          </w:tcPr>
          <w:p w:rsidR="00433413" w:rsidRDefault="00433413">
            <w:pPr>
              <w:pStyle w:val="ConsPlusNormal"/>
            </w:pPr>
            <w:r>
              <w:t>Разработка и реализация региональной политики энергоэффективности в соответствии с Концепцией повышения энергоэффективности Российской Федерации, в том числе путем конкретизации целевых индикаторов энергоэффективности и их мониторинга, сравнения с лучшими отраслевыми показателями (бенчмаркинг); проведение тарифной политики, стимулирующей сокращение потерь электрической и тепловой энергии в сетях, снижение удельных расходов топлива на тепловых электростанциях путем внедрения современного высокоэкономичного оборудования</w:t>
            </w:r>
          </w:p>
        </w:tc>
      </w:tr>
      <w:tr w:rsidR="00433413">
        <w:tc>
          <w:tcPr>
            <w:tcW w:w="510" w:type="dxa"/>
          </w:tcPr>
          <w:p w:rsidR="00433413" w:rsidRDefault="00433413">
            <w:pPr>
              <w:pStyle w:val="ConsPlusNormal"/>
            </w:pPr>
            <w:r>
              <w:t>3.</w:t>
            </w:r>
          </w:p>
        </w:tc>
        <w:tc>
          <w:tcPr>
            <w:tcW w:w="2970" w:type="dxa"/>
          </w:tcPr>
          <w:p w:rsidR="00433413" w:rsidRDefault="00433413">
            <w:pPr>
              <w:pStyle w:val="ConsPlusNormal"/>
            </w:pPr>
            <w:r>
              <w:t>Обеспечение доступности энергоснабжения всем потребителям, включая малый и средний бизнес, сельские, удаленные и изолированные районы</w:t>
            </w:r>
          </w:p>
        </w:tc>
        <w:tc>
          <w:tcPr>
            <w:tcW w:w="5556" w:type="dxa"/>
          </w:tcPr>
          <w:p w:rsidR="00433413" w:rsidRDefault="00433413">
            <w:pPr>
              <w:pStyle w:val="ConsPlusNormal"/>
            </w:pPr>
            <w:r>
              <w:t>Опережающее развитие сетевой инфраструктуры электроснабжения; развитие на территории области рассредоточенных систем энергетики (локальных энергосистем) с возможно широким использованием возобновляемых источников энергии</w:t>
            </w:r>
          </w:p>
        </w:tc>
      </w:tr>
      <w:tr w:rsidR="00433413">
        <w:tc>
          <w:tcPr>
            <w:tcW w:w="510" w:type="dxa"/>
          </w:tcPr>
          <w:p w:rsidR="00433413" w:rsidRDefault="00433413">
            <w:pPr>
              <w:pStyle w:val="ConsPlusNormal"/>
            </w:pPr>
            <w:r>
              <w:t>4.</w:t>
            </w:r>
          </w:p>
        </w:tc>
        <w:tc>
          <w:tcPr>
            <w:tcW w:w="2970" w:type="dxa"/>
          </w:tcPr>
          <w:p w:rsidR="00433413" w:rsidRDefault="00433413">
            <w:pPr>
              <w:pStyle w:val="ConsPlusNormal"/>
            </w:pPr>
            <w:r>
              <w:t>Снижение степени зависимости от поставок газового топлива</w:t>
            </w:r>
          </w:p>
        </w:tc>
        <w:tc>
          <w:tcPr>
            <w:tcW w:w="5556" w:type="dxa"/>
          </w:tcPr>
          <w:p w:rsidR="00433413" w:rsidRDefault="00433413">
            <w:pPr>
              <w:pStyle w:val="ConsPlusNormal"/>
            </w:pPr>
            <w:r>
              <w:t>Повышение эффективности использования газового топлива на объектах энергетики, внедрение новой технологии и техники с наиболее высокими характеристиками; оптимизация договорных отношений поставки топлива, расширение количества поставщиков. Развитие долгосрочных форм экономического сотрудничества (в том числе международного) в целях обеспечения топливом; диверсификация "топливной корзины" путем расширения использования местных видов топлива, в том числе угля, других природных топливных ресурсов, а также продуктов промышленной переработки и более глубокого использования топливных ресурсов; развитие бестопливных систем генерации, использующих возобновляемые источники энергии</w:t>
            </w:r>
          </w:p>
        </w:tc>
      </w:tr>
      <w:tr w:rsidR="00433413">
        <w:tc>
          <w:tcPr>
            <w:tcW w:w="510" w:type="dxa"/>
          </w:tcPr>
          <w:p w:rsidR="00433413" w:rsidRDefault="00433413">
            <w:pPr>
              <w:pStyle w:val="ConsPlusNormal"/>
            </w:pPr>
            <w:r>
              <w:t>5.</w:t>
            </w:r>
          </w:p>
        </w:tc>
        <w:tc>
          <w:tcPr>
            <w:tcW w:w="2970" w:type="dxa"/>
          </w:tcPr>
          <w:p w:rsidR="00433413" w:rsidRDefault="00433413">
            <w:pPr>
              <w:pStyle w:val="ConsPlusNormal"/>
            </w:pPr>
            <w:r>
              <w:t>Сдерживание роста всех видов экологической нагрузки</w:t>
            </w:r>
          </w:p>
        </w:tc>
        <w:tc>
          <w:tcPr>
            <w:tcW w:w="5556" w:type="dxa"/>
          </w:tcPr>
          <w:p w:rsidR="00433413" w:rsidRDefault="00433413">
            <w:pPr>
              <w:pStyle w:val="ConsPlusNormal"/>
            </w:pPr>
            <w:r>
              <w:t>Разработка и реализация мер экологической политики, регламентирующих и регулирующих развитие электроэнергетики, обеспечивающих минимизацию воздействия энергетических объектов на окружающую среду и потенциальные угрозы</w:t>
            </w:r>
          </w:p>
        </w:tc>
      </w:tr>
    </w:tbl>
    <w:p w:rsidR="00433413" w:rsidRDefault="00433413">
      <w:pPr>
        <w:pStyle w:val="ConsPlusNormal"/>
        <w:jc w:val="both"/>
      </w:pPr>
    </w:p>
    <w:p w:rsidR="00433413" w:rsidRDefault="00433413">
      <w:pPr>
        <w:pStyle w:val="ConsPlusNormal"/>
        <w:ind w:firstLine="540"/>
        <w:jc w:val="both"/>
      </w:pPr>
      <w:r>
        <w:t>Приоритетные задачи второй группы - повышение эффективности использования энергии и развитие энергосбережения в Оренбургской области - связаны с необходимостью использования резервов энергосбережения, эффективности потребления энергии, применением возобновляемых источников энергии и согласуются с федеральной политикой снижения энергоемкости ВВП страны.</w:t>
      </w:r>
    </w:p>
    <w:p w:rsidR="00433413" w:rsidRDefault="00433413">
      <w:pPr>
        <w:pStyle w:val="ConsPlusNormal"/>
        <w:spacing w:before="220"/>
        <w:ind w:firstLine="540"/>
        <w:jc w:val="both"/>
      </w:pPr>
      <w:r>
        <w:t>Снижение энергоемкости ВРП Оренбургской области к 2020 году должно составить 40 процентов по сравнению с 2008 годом. Это станет возможным в результате модернизации оборудования базовых энергоемких производств и реализации системы мер региональной политики энергоэффективности.</w:t>
      </w:r>
    </w:p>
    <w:p w:rsidR="00433413" w:rsidRDefault="00433413">
      <w:pPr>
        <w:pStyle w:val="ConsPlusNormal"/>
        <w:spacing w:before="220"/>
        <w:ind w:firstLine="540"/>
        <w:jc w:val="both"/>
      </w:pPr>
      <w:r>
        <w:t>Приоритеты эффективности использования электроэнергии и других видов энергоресурсов распространяются на все сферы производственного и бытового потребления, предполагают стимулы и возможности оптимизации способов и качества энергоснабжения, включая:</w:t>
      </w:r>
    </w:p>
    <w:p w:rsidR="00433413" w:rsidRDefault="00433413">
      <w:pPr>
        <w:pStyle w:val="ConsPlusNormal"/>
        <w:spacing w:before="220"/>
        <w:ind w:firstLine="540"/>
        <w:jc w:val="both"/>
      </w:pPr>
      <w:r>
        <w:t>установление запретов на использование энергорасточительных технологий;</w:t>
      </w:r>
    </w:p>
    <w:p w:rsidR="00433413" w:rsidRDefault="00433413">
      <w:pPr>
        <w:pStyle w:val="ConsPlusNormal"/>
        <w:spacing w:before="220"/>
        <w:ind w:firstLine="540"/>
        <w:jc w:val="both"/>
      </w:pPr>
      <w:r>
        <w:t>стимулирование использования всеми потребителями экологических и энергоэффективных технологий и возобновляемых источников энергии;</w:t>
      </w:r>
    </w:p>
    <w:p w:rsidR="00433413" w:rsidRDefault="00433413">
      <w:pPr>
        <w:pStyle w:val="ConsPlusNormal"/>
        <w:spacing w:before="220"/>
        <w:ind w:firstLine="540"/>
        <w:jc w:val="both"/>
      </w:pPr>
      <w:r>
        <w:t>поддержка практики энергетического аудита;</w:t>
      </w:r>
    </w:p>
    <w:p w:rsidR="00433413" w:rsidRDefault="00433413">
      <w:pPr>
        <w:pStyle w:val="ConsPlusNormal"/>
        <w:spacing w:before="220"/>
        <w:ind w:firstLine="540"/>
        <w:jc w:val="both"/>
      </w:pPr>
      <w:r>
        <w:t>обеспечение прямой поддержки со стороны государства реализации инвестиционных проектов в энергетической сфере, предусматривающих внедрение энергосберегающих технологий нового поколения;</w:t>
      </w:r>
    </w:p>
    <w:p w:rsidR="00433413" w:rsidRDefault="00433413">
      <w:pPr>
        <w:pStyle w:val="ConsPlusNormal"/>
        <w:spacing w:before="220"/>
        <w:ind w:firstLine="540"/>
        <w:jc w:val="both"/>
      </w:pPr>
      <w:r>
        <w:t>ликвидация к 2012 году безучетного пользования энергоресурсами, полное оснащение приборами учета расхода энергии потребителей розничного рынка, в первую очередь бытовых потребителей;</w:t>
      </w:r>
    </w:p>
    <w:p w:rsidR="00433413" w:rsidRDefault="00433413">
      <w:pPr>
        <w:pStyle w:val="ConsPlusNormal"/>
        <w:spacing w:before="220"/>
        <w:ind w:firstLine="540"/>
        <w:jc w:val="both"/>
      </w:pPr>
      <w:r>
        <w:t>развитие автоматизированных систем коммерческого учета электрической и тепловой энергии розничного рынка;</w:t>
      </w:r>
    </w:p>
    <w:p w:rsidR="00433413" w:rsidRDefault="00433413">
      <w:pPr>
        <w:pStyle w:val="ConsPlusNormal"/>
        <w:spacing w:before="220"/>
        <w:ind w:firstLine="540"/>
        <w:jc w:val="both"/>
      </w:pPr>
      <w:r>
        <w:t>реализация специальных мер по повышению энергетической эффективности жилищно-коммунального комплекса;</w:t>
      </w:r>
    </w:p>
    <w:p w:rsidR="00433413" w:rsidRDefault="00433413">
      <w:pPr>
        <w:pStyle w:val="ConsPlusNormal"/>
        <w:spacing w:before="220"/>
        <w:ind w:firstLine="540"/>
        <w:jc w:val="both"/>
      </w:pPr>
      <w:r>
        <w:t>активизация всего потенциала организационного и технологического энергосбережения, составляющего до 40 процентов общего объема внутреннего энергопотребления;</w:t>
      </w:r>
    </w:p>
    <w:p w:rsidR="00433413" w:rsidRDefault="00433413">
      <w:pPr>
        <w:pStyle w:val="ConsPlusNormal"/>
        <w:spacing w:before="220"/>
        <w:ind w:firstLine="540"/>
        <w:jc w:val="both"/>
      </w:pPr>
      <w:r>
        <w:t>активизация организационного и технологического потенциала энергосбережения.</w:t>
      </w:r>
    </w:p>
    <w:p w:rsidR="00433413" w:rsidRDefault="00433413">
      <w:pPr>
        <w:pStyle w:val="ConsPlusNormal"/>
        <w:spacing w:before="220"/>
        <w:ind w:firstLine="540"/>
        <w:jc w:val="both"/>
      </w:pPr>
      <w:r>
        <w:t>Меньшая электроемкость ВРП будет содействовать повышению эффективности экономики области за счет получения большего полезного эффекта при использовании того же количества электроэнергии.</w:t>
      </w:r>
    </w:p>
    <w:p w:rsidR="00433413" w:rsidRDefault="00433413">
      <w:pPr>
        <w:pStyle w:val="ConsPlusNormal"/>
        <w:spacing w:before="220"/>
        <w:ind w:firstLine="540"/>
        <w:jc w:val="both"/>
      </w:pPr>
      <w:r>
        <w:t>Важнейшим параметром обеспечения социально-экономического развития Оренбургской области в период до 2020 года является целевой нормативный показатель электропотребления.</w:t>
      </w:r>
    </w:p>
    <w:p w:rsidR="00433413" w:rsidRDefault="00433413">
      <w:pPr>
        <w:pStyle w:val="ConsPlusNormal"/>
        <w:spacing w:before="220"/>
        <w:ind w:firstLine="540"/>
        <w:jc w:val="both"/>
      </w:pPr>
      <w:r>
        <w:t>Согласно сценарным вариантам развития экономики Оренбургской области в период реализации Стратегии общие уровни потребления электрической энергии составят в 2020 году:</w:t>
      </w:r>
    </w:p>
    <w:p w:rsidR="00433413" w:rsidRDefault="00433413">
      <w:pPr>
        <w:pStyle w:val="ConsPlusNormal"/>
        <w:spacing w:before="220"/>
        <w:ind w:firstLine="540"/>
        <w:jc w:val="both"/>
      </w:pPr>
      <w:r>
        <w:t>18,05 млрд. кВт-ч (рост к уровню 2008 года на 11 процентов в соответствии со сценарием постепенного роста);</w:t>
      </w:r>
    </w:p>
    <w:p w:rsidR="00433413" w:rsidRDefault="00433413">
      <w:pPr>
        <w:pStyle w:val="ConsPlusNormal"/>
        <w:spacing w:before="220"/>
        <w:ind w:firstLine="540"/>
        <w:jc w:val="both"/>
      </w:pPr>
      <w:r>
        <w:t>18,95 млрд. кВт-ч (рост к уровню 2008 года на 17 процентов в соответствии со сценарием высокой макроэкономической неустойчивости);</w:t>
      </w:r>
    </w:p>
    <w:p w:rsidR="00433413" w:rsidRDefault="00433413">
      <w:pPr>
        <w:pStyle w:val="ConsPlusNormal"/>
        <w:spacing w:before="220"/>
        <w:ind w:firstLine="540"/>
        <w:jc w:val="both"/>
      </w:pPr>
      <w:r>
        <w:t>в 2030 году:</w:t>
      </w:r>
    </w:p>
    <w:p w:rsidR="00433413" w:rsidRDefault="00433413">
      <w:pPr>
        <w:pStyle w:val="ConsPlusNormal"/>
        <w:spacing w:before="220"/>
        <w:ind w:firstLine="540"/>
        <w:jc w:val="both"/>
      </w:pPr>
      <w:r>
        <w:t>21,09 млрд. кВт-ч (рост к уровню 2008 года на 29 процентов в соответствии со сценарием постепенного роста);</w:t>
      </w:r>
    </w:p>
    <w:p w:rsidR="00433413" w:rsidRDefault="00433413">
      <w:pPr>
        <w:pStyle w:val="ConsPlusNormal"/>
        <w:spacing w:before="220"/>
        <w:ind w:firstLine="540"/>
        <w:jc w:val="both"/>
      </w:pPr>
      <w:r>
        <w:t>21,83 млрд. кВт-ч (рост к уровню 2008 года на 34 процента в соответствии со сценарием высокой макроэкономической неустойчивости).</w:t>
      </w:r>
    </w:p>
    <w:p w:rsidR="00433413" w:rsidRDefault="00433413">
      <w:pPr>
        <w:pStyle w:val="ConsPlusNormal"/>
        <w:spacing w:before="220"/>
        <w:ind w:firstLine="540"/>
        <w:jc w:val="both"/>
      </w:pPr>
      <w:r>
        <w:t>Наиболее активное увеличение спроса на электроэнергию будет наблюдаться в крупных городах с развитой промышленностью и традиционно высоким потреблением электроэнергии - Оренбурге, Орске, Новотроицке. Доля промышленности в структуре электропотребления, составляющая в настоящее время по области около 60 процентов, в перспективе до 2020 года принципиально не изменится. Увеличение электропотребления транспортом будет связано в первую очередь с электрификацией участка Южно-Уральской железной дороги "Оренбург - Красногвардеец - Сенная".</w:t>
      </w:r>
    </w:p>
    <w:p w:rsidR="00433413" w:rsidRDefault="00433413">
      <w:pPr>
        <w:pStyle w:val="ConsPlusNormal"/>
        <w:spacing w:before="220"/>
        <w:ind w:firstLine="540"/>
        <w:jc w:val="both"/>
      </w:pPr>
      <w:r>
        <w:t>Рост потребления электроэнергии ожидается также в непроизводственной сфере как в связи с вводом в действие новых объектов, так и вследствие их оснащения современным оборудованием. Ввод нового жилья, увеличение энерговооруженности быта, обновление электробытовых приборов приведут к росту потребления электроэнергии населением. Современное энергосберегающее оборудование позволит обеспечить рост энерговооруженности без скачкообразного прироста потребления электроэнергии.</w:t>
      </w:r>
    </w:p>
    <w:p w:rsidR="00433413" w:rsidRDefault="00433413">
      <w:pPr>
        <w:pStyle w:val="ConsPlusNormal"/>
        <w:spacing w:before="220"/>
        <w:ind w:firstLine="540"/>
        <w:jc w:val="both"/>
      </w:pPr>
      <w:r>
        <w:t>Сложившаяся на востоке Оренбуржья на базе крупных металлургических предприятий Орско-Новотроицкая агломерация (города Орск, Новотроицк, Гай, Медногорск, населенные пункты Новоорского и Гайского районов), охватывающая значительную часть населения (около 530 тыс. человек) и около 20 процентов от общей численности работников области, является долгосрочным и устойчивым полюсом роста электропотребления. Этот полюс определяет долгосрочные приоритеты, перспективную конфигурацию и конкретные направления развития электрических связей на территории Оренбургской области.</w:t>
      </w:r>
    </w:p>
    <w:p w:rsidR="00433413" w:rsidRDefault="00433413">
      <w:pPr>
        <w:pStyle w:val="ConsPlusNormal"/>
        <w:spacing w:before="220"/>
        <w:ind w:firstLine="540"/>
        <w:jc w:val="both"/>
      </w:pPr>
      <w:r>
        <w:t>На территории Орско-Новотроицкой агломерации развивается энергоемкий территориально-производственный комплекс черной и цветной металлургии, комплекс по производству бытовой техники, который формирует масштабный промышленный спрос на электрическую мощность и определяет отраслевую структуру электропотребления. Согласно приоритетам Стратегии он останется лидером электропотребления до 2020 года.</w:t>
      </w:r>
    </w:p>
    <w:p w:rsidR="00433413" w:rsidRDefault="00433413">
      <w:pPr>
        <w:pStyle w:val="ConsPlusNormal"/>
        <w:spacing w:before="220"/>
        <w:ind w:firstLine="540"/>
        <w:jc w:val="both"/>
      </w:pPr>
      <w:r>
        <w:t>Таким образом, потребность в развитии объектов генерации будет в значительной степени определяться динамикой и тенденциями развития Орско-Новотроицкой агломерации и многоотраслевого территориально-производственного комплекса.</w:t>
      </w:r>
    </w:p>
    <w:p w:rsidR="00433413" w:rsidRDefault="00433413">
      <w:pPr>
        <w:pStyle w:val="ConsPlusNormal"/>
        <w:spacing w:before="220"/>
        <w:ind w:firstLine="540"/>
        <w:jc w:val="both"/>
      </w:pPr>
      <w:r>
        <w:t>Реальный спрос на электрическую энергию и мощность будут зависеть от конкурентоспособности продукции, загрузки оборудования, распространения смежных и дополнительных производств, выравнивающих график нагрузки, показателей максимума электрической нагрузки и т.д. В период реализации Стратегии будут возрастать такие требования к генерирующему оборудованию как мобильность оборудования для оперативного покрытия высоких пиковых нагрузок, приемлемый уровень затрат на энергоснабжение, не подрывающий конкурентоспособность продукции Оренбуржья. Развитие энергосберегающих технологий по мере роста коэффициента энергоотдачи позволит менее динамично увеличивать суммарную мощность генерации.</w:t>
      </w:r>
    </w:p>
    <w:p w:rsidR="00433413" w:rsidRDefault="00433413">
      <w:pPr>
        <w:pStyle w:val="ConsPlusNormal"/>
        <w:spacing w:before="220"/>
        <w:ind w:firstLine="540"/>
        <w:jc w:val="both"/>
      </w:pPr>
      <w:r>
        <w:t>С учетом этого в Оренбургской области максимум электрической нагрузки к 2020 году по сравнению с 2008 годом возрастет всего на 16 - 18 процентов и составит:</w:t>
      </w:r>
    </w:p>
    <w:p w:rsidR="00433413" w:rsidRDefault="00433413">
      <w:pPr>
        <w:pStyle w:val="ConsPlusNormal"/>
        <w:spacing w:before="220"/>
        <w:ind w:firstLine="540"/>
        <w:jc w:val="both"/>
      </w:pPr>
      <w:r>
        <w:t>собственный максимум - 2842 - 2894 МВт;</w:t>
      </w:r>
    </w:p>
    <w:p w:rsidR="00433413" w:rsidRDefault="00433413">
      <w:pPr>
        <w:pStyle w:val="ConsPlusNormal"/>
        <w:spacing w:before="220"/>
        <w:ind w:firstLine="540"/>
        <w:jc w:val="both"/>
      </w:pPr>
      <w:r>
        <w:t>максимум, совмещенный с Единой энергетической системой России, - 2757 МВт.</w:t>
      </w:r>
    </w:p>
    <w:p w:rsidR="00433413" w:rsidRDefault="00433413">
      <w:pPr>
        <w:pStyle w:val="ConsPlusNormal"/>
        <w:spacing w:before="220"/>
        <w:ind w:firstLine="540"/>
        <w:jc w:val="both"/>
      </w:pPr>
      <w:r>
        <w:t>Реализация крупных инвестиционных проектов вызовет в области заметные приросты нагрузок и электропотребления, которые будут гарантированно обеспечены мощностями как территориальной энергосистемы области, так и за счет межсистемного обмена энергией и мощностью в рамках объединенной энергетической системы.</w:t>
      </w:r>
    </w:p>
    <w:p w:rsidR="00433413" w:rsidRDefault="00433413">
      <w:pPr>
        <w:pStyle w:val="ConsPlusNormal"/>
        <w:spacing w:before="220"/>
        <w:ind w:firstLine="540"/>
        <w:jc w:val="both"/>
      </w:pPr>
      <w:r>
        <w:t>Генерирующие мощности Оренбургской энергосистемы по своим количественным характеристикам в настоящее время соответствуют как текущим, так и перспективным масштабам электропотребления. Перспективы развития генерации в период реализации Стратегии связаны преимущественно с комплексной модернизацией мощностей, использующих паросиловой цикл с низким КПД, и нацеленной на повышение эффективности использования газа как основного вида топлива. Существенное увеличение выработки электроэнергии на том же объеме газа минимизирует риски ограниченной пропускной способности существующих магистральных газопроводов и газораспределительной сети, а также растущей стоимости топлива.</w:t>
      </w:r>
    </w:p>
    <w:p w:rsidR="00433413" w:rsidRDefault="00433413">
      <w:pPr>
        <w:pStyle w:val="ConsPlusNormal"/>
        <w:spacing w:before="220"/>
        <w:ind w:firstLine="540"/>
        <w:jc w:val="both"/>
      </w:pPr>
      <w:r>
        <w:t>В стратегической перспективе тепловые электростанции, работающие на газе, остаются основным видом генерации, что делает риски, связанные с топливным фактором, наиболее актуальными для Оренбургской области. В соответствии с энергетической стратегией цены на газ в Оренбургской области в среднем по всем секторам рынка газа возрастут в 2010 - 2020 годах более чем на 37 - 40 процентов в валютном и на 79 - 83 процента в рублевом исчислении к настоящему времени.</w:t>
      </w:r>
    </w:p>
    <w:p w:rsidR="00433413" w:rsidRDefault="00433413">
      <w:pPr>
        <w:pStyle w:val="ConsPlusNormal"/>
        <w:spacing w:before="220"/>
        <w:ind w:firstLine="540"/>
        <w:jc w:val="both"/>
      </w:pPr>
      <w:r>
        <w:t>Использование возобновляемых источников энергии не повлияет принципиально на структуру источников генерации, однако перспективно на местном уровне в рамках нового направления - локальной энергетики для устойчивого энергоснабжения удаленных, изолированных или имеющих слабые электрические связи населенных пунктов и потребителей. Область имеет значительный ветровой потенциал для развития малых ветровых электростанций.</w:t>
      </w:r>
    </w:p>
    <w:p w:rsidR="00433413" w:rsidRDefault="00433413">
      <w:pPr>
        <w:pStyle w:val="ConsPlusNormal"/>
        <w:spacing w:before="220"/>
        <w:ind w:firstLine="540"/>
        <w:jc w:val="both"/>
      </w:pPr>
      <w:r>
        <w:t>Проекты развития электросетевых объектов являются принципиальным условием реализации Стратегии. Устранение ограничений и рисков неустойчивого энергоснабжения западной части области будет обеспечено путем сбалансированного развития, системообразующей сети 500 кВ и обеспечение устойчивых связей Западного, Центрального и Восточного энергоузлов. Крупнейшим проектом является сооружение воздушной линии электропередачи 500 кВ Газовая - Красноармейская (Оренбургская энергосистема объединенной энергосистемы Урало-Самарская энергосистема объединенной энергосистемы Средней Волги), которая повысит надежность электроснабжения потребителей Оренбургской энергосистемы за счет усиления межсистемных связей. Мероприятия инвестиционной программы ОАО "ФСК ЕЭС" в 2010 - 2014 годах включают программы реконструкции подстанции 500 кВ Газовая, воздушной линии электропередачи 500 кВ Ириклинская ГРЭС - Житикара, а также ряда других объектов 220 кВ Оренбургских магистральных электрических сетей.</w:t>
      </w:r>
    </w:p>
    <w:p w:rsidR="00433413" w:rsidRDefault="00433413">
      <w:pPr>
        <w:pStyle w:val="ConsPlusNormal"/>
        <w:spacing w:before="220"/>
        <w:ind w:firstLine="540"/>
        <w:jc w:val="both"/>
      </w:pPr>
      <w:r>
        <w:t>Сводной программой развития электрических сетей ОАО "ФСК ЕЭС", принятой на десятилетний период, для повышения надежности электроснабжения потребителей западной части Оренбургской энергосистемы предусматривается строительство подстанции 500 кВ Преображенская и ее подключение к воздушной линии электропередачи 500 кВ Газовая - Красноармейская в период 2016 - 2020 годов.</w:t>
      </w:r>
    </w:p>
    <w:p w:rsidR="00433413" w:rsidRDefault="00433413">
      <w:pPr>
        <w:pStyle w:val="ConsPlusNormal"/>
        <w:spacing w:before="220"/>
        <w:ind w:firstLine="540"/>
        <w:jc w:val="both"/>
      </w:pPr>
      <w:r>
        <w:t>Приоритетными задачами развития распределительных сетей являются:</w:t>
      </w:r>
    </w:p>
    <w:p w:rsidR="00433413" w:rsidRDefault="00433413">
      <w:pPr>
        <w:pStyle w:val="ConsPlusNormal"/>
        <w:spacing w:before="220"/>
        <w:ind w:firstLine="540"/>
        <w:jc w:val="both"/>
      </w:pPr>
      <w:r>
        <w:t>снижение потерь электроэнергии в сетях;</w:t>
      </w:r>
    </w:p>
    <w:p w:rsidR="00433413" w:rsidRDefault="00433413">
      <w:pPr>
        <w:pStyle w:val="ConsPlusNormal"/>
        <w:spacing w:before="220"/>
        <w:ind w:firstLine="540"/>
        <w:jc w:val="both"/>
      </w:pPr>
      <w:r>
        <w:t>приведение параметров электросетевых объектов к нормативным требованиям по надежности электроснабжения потребителей;</w:t>
      </w:r>
    </w:p>
    <w:p w:rsidR="00433413" w:rsidRDefault="00433413">
      <w:pPr>
        <w:pStyle w:val="ConsPlusNormal"/>
        <w:spacing w:before="220"/>
        <w:ind w:firstLine="540"/>
        <w:jc w:val="both"/>
      </w:pPr>
      <w:r>
        <w:t>привлечение инвестиций в модернизацию и повышение эффективности сетевого хозяйства.</w:t>
      </w:r>
    </w:p>
    <w:p w:rsidR="00433413" w:rsidRDefault="00433413">
      <w:pPr>
        <w:pStyle w:val="ConsPlusNormal"/>
        <w:spacing w:before="220"/>
        <w:ind w:firstLine="540"/>
        <w:jc w:val="both"/>
      </w:pPr>
      <w:r>
        <w:t>Решение данных задач предполагает внедрение новых методов тарифного регулирования и экономических механизмов, стимулирующих менеджмент к снижению потерь и удельных издержек, а также создающих реальные стимулы к долгосрочным инвестициям в данный сектор. Корректное внедрение метода доходности инвестированного капитала в практику тарифного регулирования услуг по транспортировке и распределению электрической энергии обеспечит баланс интересов и доступность инфраструктурных услуг добросовестным потребителям.</w:t>
      </w:r>
    </w:p>
    <w:p w:rsidR="00433413" w:rsidRDefault="00433413">
      <w:pPr>
        <w:pStyle w:val="ConsPlusNormal"/>
        <w:spacing w:before="220"/>
        <w:ind w:firstLine="540"/>
        <w:jc w:val="both"/>
      </w:pPr>
      <w:r>
        <w:t>Механизмами реализации приоритетов Стратегии в части развития электроэнергетической инфраструктуры, повышения эффективности использования энергии и энергосбережения являются:</w:t>
      </w:r>
    </w:p>
    <w:p w:rsidR="00433413" w:rsidRDefault="00433413">
      <w:pPr>
        <w:pStyle w:val="ConsPlusNormal"/>
        <w:spacing w:before="220"/>
        <w:ind w:firstLine="540"/>
        <w:jc w:val="both"/>
      </w:pPr>
      <w:r>
        <w:t xml:space="preserve">формирование среднесрочной программы развития электроэнергетики области на 5 лет и разработки схемы развития электроэнергетической инфраструктуры региона (согласно </w:t>
      </w:r>
      <w:hyperlink r:id="rId14" w:history="1">
        <w:r>
          <w:rPr>
            <w:color w:val="0000FF"/>
          </w:rPr>
          <w:t>Постановлению</w:t>
        </w:r>
      </w:hyperlink>
      <w:r>
        <w:t xml:space="preserve"> Правительства Российской Федерации от 17 октября 2009 года N 823), включая согласование планов развития компаний-операторов энергетической инфраструктуры области с планами развития потребителей электроэнергии при реализации крупных проектов на территории региона;</w:t>
      </w:r>
    </w:p>
    <w:p w:rsidR="00433413" w:rsidRDefault="00433413">
      <w:pPr>
        <w:pStyle w:val="ConsPlusNormal"/>
        <w:spacing w:before="220"/>
        <w:ind w:firstLine="540"/>
        <w:jc w:val="both"/>
      </w:pPr>
      <w:r>
        <w:t>системный мониторинг текущей ситуации в региональной электроэнергетике и долгосрочное прогнозирование ее развития во взаимодействии с федеральными и региональными отраслевыми структурами (системный оператор, его филиалы, ОАО "ФСК ЕЭС") и специализированными организациями электроэнергетики (Российское энергетическое агентство, Агентство по прогнозированию балансов в электроэнергетике и другие). Это позволит компенсировать условия высокой неопределенности развития области в послекризисный период, учесть крупные проекты и структурные изменения в регионе при конкретизации долгосрочных планов развития;</w:t>
      </w:r>
    </w:p>
    <w:p w:rsidR="00433413" w:rsidRDefault="00433413">
      <w:pPr>
        <w:pStyle w:val="ConsPlusNormal"/>
        <w:spacing w:before="220"/>
        <w:ind w:firstLine="540"/>
        <w:jc w:val="both"/>
      </w:pPr>
      <w:r>
        <w:t>реализация программно-целевого подхода для проведения политики энергоэффективности, обоснования региональных индикаторов снижения энергоемкости ВРП, отдельных видов продукции в целях повышения ее конкурентоспособности, применения лучших практик использования резервов энергосбережения и возобновляемых энергоресурсов;</w:t>
      </w:r>
    </w:p>
    <w:p w:rsidR="00433413" w:rsidRDefault="00433413">
      <w:pPr>
        <w:pStyle w:val="ConsPlusNormal"/>
        <w:spacing w:before="220"/>
        <w:ind w:firstLine="540"/>
        <w:jc w:val="both"/>
      </w:pPr>
      <w:r>
        <w:t>участие органов власти области в подготовке соглашений о взаимодействии Правительства Оренбургской области с ОАО "ФСК ЕЭС", открытым акционерным обществом "Межрегиональная сетевая компания Волги", открытым акционерным обществом "Комплексные энергетические системы" - ключевыми инфраструктурными организациями электроэнергетики области для определения целевых ориентиров и необходимых мероприятий по решению задач обеспечения надежности электроснабжения;</w:t>
      </w:r>
    </w:p>
    <w:p w:rsidR="00433413" w:rsidRDefault="00433413">
      <w:pPr>
        <w:pStyle w:val="ConsPlusNormal"/>
        <w:spacing w:before="220"/>
        <w:ind w:firstLine="540"/>
        <w:jc w:val="both"/>
      </w:pPr>
      <w:r>
        <w:t>обеспечение решения приоритетных задач развития электроэнергетической инфраструктуры с помощью региональной политики тарифного регулирования, регионального нормативно-правового регулирования, включение в условия договоров информационной и договорной политики, в том числе путем включения обязательных требований об энергоэффективности в контрактные документы с энергоснабжающими организациями.</w:t>
      </w:r>
    </w:p>
    <w:p w:rsidR="00433413" w:rsidRDefault="00433413">
      <w:pPr>
        <w:pStyle w:val="ConsPlusNormal"/>
        <w:jc w:val="both"/>
      </w:pPr>
    </w:p>
    <w:p w:rsidR="00433413" w:rsidRDefault="00433413">
      <w:pPr>
        <w:pStyle w:val="ConsPlusTitle"/>
        <w:jc w:val="center"/>
        <w:outlineLvl w:val="2"/>
      </w:pPr>
      <w:r>
        <w:t>3. Информационно-телекоммуникационный комплекс</w:t>
      </w:r>
    </w:p>
    <w:p w:rsidR="00433413" w:rsidRDefault="00433413">
      <w:pPr>
        <w:pStyle w:val="ConsPlusNormal"/>
        <w:jc w:val="both"/>
      </w:pPr>
    </w:p>
    <w:p w:rsidR="00433413" w:rsidRDefault="00433413">
      <w:pPr>
        <w:pStyle w:val="ConsPlusNormal"/>
        <w:ind w:firstLine="540"/>
        <w:jc w:val="both"/>
      </w:pPr>
      <w:r>
        <w:t>Развитие и широкое применение информационно-коммуникационных технологий (далее - ИКТ) является глобальной тенденцией мирового развития. Происходит стирание границ между телекоммуникациями, информатикой и телерадиовещанием. Завершающим этапом глобальной цифровой революции станет появление единой цифровой сети, в которой соединятся Интернет, мобильная связь, цифровое телерадиовещание, а также все другие сети обмена цифровой информацией. Применение ИКТ имеет большое значение для повышения качества жизни человека в современном обществе, эффективного функционирования органов государственной власти и местного самоуправления Оренбургской области, повышения конкурентоспособности экономики, развития образования, здравоохранения и культуры.</w:t>
      </w:r>
    </w:p>
    <w:p w:rsidR="00433413" w:rsidRDefault="00433413">
      <w:pPr>
        <w:pStyle w:val="ConsPlusNormal"/>
        <w:spacing w:before="220"/>
        <w:ind w:firstLine="540"/>
        <w:jc w:val="both"/>
      </w:pPr>
      <w:r>
        <w:t>В Оренбургской области создана достаточно развитая информационно-телекоммуникационная инфраструктура: свыше 400 предприятий имеют лицензии на предоставление услуг связи, более 40 операторов оказывают услуги местной телефонной связи, 4 оператора - подвижной радиосвязи, свыше 40 провайдеров - телематических услуг (Интернет). В 2009 году запущены в коммерческую эксплуатацию сети систем мобильной связи третьего поколения. Проложено более 5 тыс. километров волоконно-оптических линий связи. Плотность телефонных аппаратов фиксированной связи составляет 27,7 телефона на 100 жителей, в том числе 36,7 городского и 15,4 сельского населения. Число зарегистрированных абонентских терминалов сотовой связи достигло трех миллионов, обеспечена стопроцентная телефонизация населенных пунктов области, число пользователей сетью Интернет - более 360 тыс. человек.</w:t>
      </w:r>
    </w:p>
    <w:p w:rsidR="00433413" w:rsidRDefault="00433413">
      <w:pPr>
        <w:pStyle w:val="ConsPlusNormal"/>
        <w:spacing w:before="220"/>
        <w:ind w:firstLine="540"/>
        <w:jc w:val="both"/>
      </w:pPr>
      <w:r>
        <w:t>Однако серьезной проблемой на данном этапе являются существенное информационное неравенство между городами и сельскими населенными пунктами, различия в степени использования ИКТ органами государственной власти и местного самоуправления Оренбургской области. Для сглаживания указанного различия необходима реализация проектов по созданию телекоммуникационных сетей и программных комплексов для сельских и районных администраций.</w:t>
      </w:r>
    </w:p>
    <w:p w:rsidR="00433413" w:rsidRDefault="00433413">
      <w:pPr>
        <w:pStyle w:val="ConsPlusNormal"/>
        <w:spacing w:before="220"/>
        <w:ind w:firstLine="540"/>
        <w:jc w:val="both"/>
      </w:pPr>
      <w:r>
        <w:t>Государственная политика развития и использования ИКТ направлена на формирование "электронного правительства" как новой формы деятельности органов государственной власти и местного самоуправления, обеспечивающей за счет применения ИКТ новый уровень оперативности и удобства получения государственных услуг, информации о деятельности государственных и муниципальных органов, создание каналов прямой коммуникации между чиновниками и гражданами, создание информационного общества (развитие экономической, социально-политической, культурной и духовной сфер жизни общества), модернизацию промышленности и создание инновационных отраслей за счет применения ИКТ.</w:t>
      </w:r>
    </w:p>
    <w:p w:rsidR="00433413" w:rsidRDefault="00433413">
      <w:pPr>
        <w:pStyle w:val="ConsPlusNormal"/>
        <w:spacing w:before="220"/>
        <w:ind w:firstLine="540"/>
        <w:jc w:val="both"/>
      </w:pPr>
      <w:r>
        <w:t>В краткосрочном плане пятилетняя стратегия развития информационной инфраструктуры государственного и муниципального управления в Оренбургской области включает в себя следующие задачи:</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73"/>
        <w:gridCol w:w="1485"/>
      </w:tblGrid>
      <w:tr w:rsidR="00433413">
        <w:tc>
          <w:tcPr>
            <w:tcW w:w="567" w:type="dxa"/>
          </w:tcPr>
          <w:p w:rsidR="00433413" w:rsidRDefault="00433413">
            <w:pPr>
              <w:pStyle w:val="ConsPlusNormal"/>
              <w:jc w:val="center"/>
            </w:pPr>
            <w:r>
              <w:t>N п/п</w:t>
            </w:r>
          </w:p>
        </w:tc>
        <w:tc>
          <w:tcPr>
            <w:tcW w:w="6973" w:type="dxa"/>
          </w:tcPr>
          <w:p w:rsidR="00433413" w:rsidRDefault="00433413">
            <w:pPr>
              <w:pStyle w:val="ConsPlusNormal"/>
              <w:jc w:val="center"/>
            </w:pPr>
            <w:r>
              <w:t>Задача</w:t>
            </w:r>
          </w:p>
        </w:tc>
        <w:tc>
          <w:tcPr>
            <w:tcW w:w="1485" w:type="dxa"/>
          </w:tcPr>
          <w:p w:rsidR="00433413" w:rsidRDefault="00433413">
            <w:pPr>
              <w:pStyle w:val="ConsPlusNormal"/>
              <w:jc w:val="center"/>
            </w:pPr>
            <w:r>
              <w:t>Срок</w:t>
            </w:r>
          </w:p>
        </w:tc>
      </w:tr>
      <w:tr w:rsidR="00433413">
        <w:tc>
          <w:tcPr>
            <w:tcW w:w="567" w:type="dxa"/>
          </w:tcPr>
          <w:p w:rsidR="00433413" w:rsidRDefault="00433413">
            <w:pPr>
              <w:pStyle w:val="ConsPlusNormal"/>
            </w:pPr>
            <w:r>
              <w:t>1.</w:t>
            </w:r>
          </w:p>
        </w:tc>
        <w:tc>
          <w:tcPr>
            <w:tcW w:w="6973" w:type="dxa"/>
          </w:tcPr>
          <w:p w:rsidR="00433413" w:rsidRDefault="00433413">
            <w:pPr>
              <w:pStyle w:val="ConsPlusNormal"/>
            </w:pPr>
            <w:r>
              <w:t xml:space="preserve">Приведение всех информационных ресурсов областных органов власти по уровню раскрытия данных в соответствие с требованиями Федерального </w:t>
            </w:r>
            <w:hyperlink r:id="rId15"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tc>
        <w:tc>
          <w:tcPr>
            <w:tcW w:w="1485" w:type="dxa"/>
          </w:tcPr>
          <w:p w:rsidR="00433413" w:rsidRDefault="00433413">
            <w:pPr>
              <w:pStyle w:val="ConsPlusNormal"/>
              <w:jc w:val="both"/>
            </w:pPr>
            <w:r>
              <w:t>2010 год</w:t>
            </w:r>
          </w:p>
        </w:tc>
      </w:tr>
      <w:tr w:rsidR="00433413">
        <w:tc>
          <w:tcPr>
            <w:tcW w:w="567" w:type="dxa"/>
          </w:tcPr>
          <w:p w:rsidR="00433413" w:rsidRDefault="00433413">
            <w:pPr>
              <w:pStyle w:val="ConsPlusNormal"/>
            </w:pPr>
            <w:r>
              <w:t>2.</w:t>
            </w:r>
          </w:p>
        </w:tc>
        <w:tc>
          <w:tcPr>
            <w:tcW w:w="6973" w:type="dxa"/>
          </w:tcPr>
          <w:p w:rsidR="00433413" w:rsidRDefault="00433413">
            <w:pPr>
              <w:pStyle w:val="ConsPlusNormal"/>
            </w:pPr>
            <w:r>
              <w:t>Создание систем прямой коммуникации региональной власти с гражданами: блоги руководителей органов власти, видеоприемы граждан, работа интернет-приемных</w:t>
            </w:r>
          </w:p>
        </w:tc>
        <w:tc>
          <w:tcPr>
            <w:tcW w:w="1485" w:type="dxa"/>
          </w:tcPr>
          <w:p w:rsidR="00433413" w:rsidRDefault="00433413">
            <w:pPr>
              <w:pStyle w:val="ConsPlusNormal"/>
              <w:jc w:val="both"/>
            </w:pPr>
            <w:r>
              <w:t>2010 год</w:t>
            </w:r>
          </w:p>
        </w:tc>
      </w:tr>
      <w:tr w:rsidR="00433413">
        <w:tc>
          <w:tcPr>
            <w:tcW w:w="567" w:type="dxa"/>
          </w:tcPr>
          <w:p w:rsidR="00433413" w:rsidRDefault="00433413">
            <w:pPr>
              <w:pStyle w:val="ConsPlusNormal"/>
            </w:pPr>
            <w:r>
              <w:t>3.</w:t>
            </w:r>
          </w:p>
        </w:tc>
        <w:tc>
          <w:tcPr>
            <w:tcW w:w="6973" w:type="dxa"/>
          </w:tcPr>
          <w:p w:rsidR="00433413" w:rsidRDefault="00433413">
            <w:pPr>
              <w:pStyle w:val="ConsPlusNormal"/>
            </w:pPr>
            <w:r>
              <w:t>Размещение информации об услуге (функции) в Сводном реестре государственных и муниципальных услуг (функций) и на Едином портале государственных и муниципальных услуг (функций)</w:t>
            </w:r>
          </w:p>
        </w:tc>
        <w:tc>
          <w:tcPr>
            <w:tcW w:w="1485" w:type="dxa"/>
          </w:tcPr>
          <w:p w:rsidR="00433413" w:rsidRDefault="00433413">
            <w:pPr>
              <w:pStyle w:val="ConsPlusNormal"/>
              <w:jc w:val="both"/>
            </w:pPr>
            <w:r>
              <w:t>2010 год</w:t>
            </w:r>
          </w:p>
        </w:tc>
      </w:tr>
      <w:tr w:rsidR="00433413">
        <w:tc>
          <w:tcPr>
            <w:tcW w:w="567" w:type="dxa"/>
          </w:tcPr>
          <w:p w:rsidR="00433413" w:rsidRDefault="00433413">
            <w:pPr>
              <w:pStyle w:val="ConsPlusNormal"/>
            </w:pPr>
            <w:r>
              <w:t>4.</w:t>
            </w:r>
          </w:p>
        </w:tc>
        <w:tc>
          <w:tcPr>
            <w:tcW w:w="6973" w:type="dxa"/>
          </w:tcPr>
          <w:p w:rsidR="00433413" w:rsidRDefault="00433413">
            <w:pPr>
              <w:pStyle w:val="ConsPlusNormal"/>
            </w:pPr>
            <w:r>
              <w:t>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и муниципальных услуг (функций) согласно отдельному плану, разработанному для этих целей</w:t>
            </w:r>
          </w:p>
        </w:tc>
        <w:tc>
          <w:tcPr>
            <w:tcW w:w="1485" w:type="dxa"/>
          </w:tcPr>
          <w:p w:rsidR="00433413" w:rsidRDefault="00433413">
            <w:pPr>
              <w:pStyle w:val="ConsPlusNormal"/>
              <w:jc w:val="both"/>
            </w:pPr>
            <w:r>
              <w:t>2012 год</w:t>
            </w:r>
          </w:p>
        </w:tc>
      </w:tr>
      <w:tr w:rsidR="00433413">
        <w:tc>
          <w:tcPr>
            <w:tcW w:w="567" w:type="dxa"/>
          </w:tcPr>
          <w:p w:rsidR="00433413" w:rsidRDefault="00433413">
            <w:pPr>
              <w:pStyle w:val="ConsPlusNormal"/>
            </w:pPr>
            <w:r>
              <w:t>5.</w:t>
            </w:r>
          </w:p>
        </w:tc>
        <w:tc>
          <w:tcPr>
            <w:tcW w:w="6973" w:type="dxa"/>
          </w:tcPr>
          <w:p w:rsidR="00433413" w:rsidRDefault="00433413">
            <w:pPr>
              <w:pStyle w:val="ConsPlusNormal"/>
            </w:pPr>
            <w:r>
              <w:t>Обеспечение возможности для заявителей осуществлять с использованием Единого портала государственных и муниципальных услуг (функций) мониторинг хода предоставления услуги (исполнения функции)</w:t>
            </w:r>
          </w:p>
        </w:tc>
        <w:tc>
          <w:tcPr>
            <w:tcW w:w="1485" w:type="dxa"/>
          </w:tcPr>
          <w:p w:rsidR="00433413" w:rsidRDefault="00433413">
            <w:pPr>
              <w:pStyle w:val="ConsPlusNormal"/>
              <w:jc w:val="both"/>
            </w:pPr>
            <w:r>
              <w:t>2013 год</w:t>
            </w:r>
          </w:p>
        </w:tc>
      </w:tr>
      <w:tr w:rsidR="00433413">
        <w:tc>
          <w:tcPr>
            <w:tcW w:w="567" w:type="dxa"/>
          </w:tcPr>
          <w:p w:rsidR="00433413" w:rsidRDefault="00433413">
            <w:pPr>
              <w:pStyle w:val="ConsPlusNormal"/>
            </w:pPr>
            <w:r>
              <w:t>6.</w:t>
            </w:r>
          </w:p>
        </w:tc>
        <w:tc>
          <w:tcPr>
            <w:tcW w:w="6973" w:type="dxa"/>
          </w:tcPr>
          <w:p w:rsidR="00433413" w:rsidRDefault="00433413">
            <w:pPr>
              <w:pStyle w:val="ConsPlusNormal"/>
            </w:pPr>
            <w:r>
              <w:t>Обеспечение возможности получения результатов предоставления услуги в электронном виде на Едином портале государственных и муниципальных услуг (функций), если это не запрещено федеральным законом</w:t>
            </w:r>
          </w:p>
        </w:tc>
        <w:tc>
          <w:tcPr>
            <w:tcW w:w="1485" w:type="dxa"/>
          </w:tcPr>
          <w:p w:rsidR="00433413" w:rsidRDefault="00433413">
            <w:pPr>
              <w:pStyle w:val="ConsPlusNormal"/>
              <w:jc w:val="both"/>
            </w:pPr>
            <w:r>
              <w:t>2014 год</w:t>
            </w:r>
          </w:p>
        </w:tc>
      </w:tr>
      <w:tr w:rsidR="00433413">
        <w:tc>
          <w:tcPr>
            <w:tcW w:w="567" w:type="dxa"/>
          </w:tcPr>
          <w:p w:rsidR="00433413" w:rsidRDefault="00433413">
            <w:pPr>
              <w:pStyle w:val="ConsPlusNormal"/>
            </w:pPr>
            <w:r>
              <w:t>7.</w:t>
            </w:r>
          </w:p>
        </w:tc>
        <w:tc>
          <w:tcPr>
            <w:tcW w:w="6973" w:type="dxa"/>
          </w:tcPr>
          <w:p w:rsidR="00433413" w:rsidRDefault="00433413">
            <w:pPr>
              <w:pStyle w:val="ConsPlusNormal"/>
            </w:pPr>
            <w:r>
              <w:t>Создание системы раскрытия информации о деятельности областных и муниципальных органов власти, основанной на международных принципах открытости</w:t>
            </w:r>
          </w:p>
        </w:tc>
        <w:tc>
          <w:tcPr>
            <w:tcW w:w="1485" w:type="dxa"/>
          </w:tcPr>
          <w:p w:rsidR="00433413" w:rsidRDefault="00433413">
            <w:pPr>
              <w:pStyle w:val="ConsPlusNormal"/>
              <w:jc w:val="both"/>
            </w:pPr>
            <w:r>
              <w:t>2014 год</w:t>
            </w:r>
          </w:p>
        </w:tc>
      </w:tr>
    </w:tbl>
    <w:p w:rsidR="00433413" w:rsidRDefault="00433413">
      <w:pPr>
        <w:pStyle w:val="ConsPlusNormal"/>
        <w:jc w:val="both"/>
      </w:pPr>
    </w:p>
    <w:p w:rsidR="00433413" w:rsidRDefault="00433413">
      <w:pPr>
        <w:pStyle w:val="ConsPlusNormal"/>
        <w:ind w:firstLine="540"/>
        <w:jc w:val="both"/>
      </w:pPr>
      <w:r>
        <w:t>Органам власти необходимо выстроить следующие инфраструктуры:</w:t>
      </w:r>
    </w:p>
    <w:p w:rsidR="00433413" w:rsidRDefault="00433413">
      <w:pPr>
        <w:pStyle w:val="ConsPlusNormal"/>
        <w:spacing w:before="220"/>
        <w:ind w:firstLine="540"/>
        <w:jc w:val="both"/>
      </w:pPr>
      <w:r>
        <w:t>портал электронных государственных услуг (портал существует, однако необходимо его развитие);</w:t>
      </w:r>
    </w:p>
    <w:p w:rsidR="00433413" w:rsidRDefault="00433413">
      <w:pPr>
        <w:pStyle w:val="ConsPlusNormal"/>
        <w:spacing w:before="220"/>
        <w:ind w:firstLine="540"/>
        <w:jc w:val="both"/>
      </w:pPr>
      <w:r>
        <w:t>модернизированный портал региональных органов власти, включающий такие разделы, как общественные интернет-приемные, разделы, соответствующие требованиям раскрытия информации о деятельности Правительства Оренбургской области;</w:t>
      </w:r>
    </w:p>
    <w:p w:rsidR="00433413" w:rsidRDefault="00433413">
      <w:pPr>
        <w:pStyle w:val="ConsPlusNormal"/>
        <w:spacing w:before="220"/>
        <w:ind w:firstLine="540"/>
        <w:jc w:val="both"/>
      </w:pPr>
      <w:r>
        <w:t>систему обучения граждан, в первую очередь социально незащищенных категорий, использованию электронных государственных услуг и сайтов.</w:t>
      </w:r>
    </w:p>
    <w:p w:rsidR="00433413" w:rsidRDefault="00433413">
      <w:pPr>
        <w:pStyle w:val="ConsPlusNormal"/>
        <w:spacing w:before="220"/>
        <w:ind w:firstLine="540"/>
        <w:jc w:val="both"/>
      </w:pPr>
      <w:r>
        <w:t>Концепция создания информационного общества предусматривает создание необходимой для граждан инфраструктуры и сервисов: предоставление всеобщего доступа к Интернету на основе широкополосных каналов связи (в том числе для малозащищенных категорий граждан, в образовательных учреждениях), телемедицины, социальных карт гражданина, создание электронных фондов культурного наследия области, модернизацию и расширение существующей инфраструктуры теле-, радиовещания и строительство цифровых наземных вещательных сетей для распространения обязательных телерадиоканалов и иных каналов свободного доступа.</w:t>
      </w:r>
    </w:p>
    <w:p w:rsidR="00433413" w:rsidRDefault="00433413">
      <w:pPr>
        <w:pStyle w:val="ConsPlusNormal"/>
        <w:spacing w:before="220"/>
        <w:ind w:firstLine="540"/>
        <w:jc w:val="both"/>
      </w:pPr>
      <w:r>
        <w:t>Это предполагает выход на следующие целевые показатели:</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046"/>
        <w:gridCol w:w="1814"/>
        <w:gridCol w:w="1701"/>
      </w:tblGrid>
      <w:tr w:rsidR="00433413">
        <w:tc>
          <w:tcPr>
            <w:tcW w:w="510" w:type="dxa"/>
          </w:tcPr>
          <w:p w:rsidR="00433413" w:rsidRDefault="00433413">
            <w:pPr>
              <w:pStyle w:val="ConsPlusNormal"/>
              <w:jc w:val="center"/>
            </w:pPr>
            <w:r>
              <w:t>N п/п</w:t>
            </w:r>
          </w:p>
        </w:tc>
        <w:tc>
          <w:tcPr>
            <w:tcW w:w="5046" w:type="dxa"/>
          </w:tcPr>
          <w:p w:rsidR="00433413" w:rsidRDefault="00433413">
            <w:pPr>
              <w:pStyle w:val="ConsPlusNormal"/>
              <w:jc w:val="center"/>
            </w:pPr>
            <w:r>
              <w:t>Наименование показателя</w:t>
            </w:r>
          </w:p>
        </w:tc>
        <w:tc>
          <w:tcPr>
            <w:tcW w:w="1814" w:type="dxa"/>
          </w:tcPr>
          <w:p w:rsidR="00433413" w:rsidRDefault="00433413">
            <w:pPr>
              <w:pStyle w:val="ConsPlusNormal"/>
              <w:jc w:val="center"/>
            </w:pPr>
            <w:r>
              <w:t>2008 г.</w:t>
            </w:r>
          </w:p>
        </w:tc>
        <w:tc>
          <w:tcPr>
            <w:tcW w:w="1701" w:type="dxa"/>
          </w:tcPr>
          <w:p w:rsidR="00433413" w:rsidRDefault="00433413">
            <w:pPr>
              <w:pStyle w:val="ConsPlusNormal"/>
              <w:jc w:val="center"/>
            </w:pPr>
            <w:r>
              <w:t>2030 г.</w:t>
            </w:r>
          </w:p>
        </w:tc>
      </w:tr>
      <w:tr w:rsidR="00433413">
        <w:tc>
          <w:tcPr>
            <w:tcW w:w="510" w:type="dxa"/>
          </w:tcPr>
          <w:p w:rsidR="00433413" w:rsidRDefault="00433413">
            <w:pPr>
              <w:pStyle w:val="ConsPlusNormal"/>
            </w:pPr>
            <w:r>
              <w:t>1.</w:t>
            </w:r>
          </w:p>
        </w:tc>
        <w:tc>
          <w:tcPr>
            <w:tcW w:w="5046" w:type="dxa"/>
          </w:tcPr>
          <w:p w:rsidR="00433413" w:rsidRDefault="00433413">
            <w:pPr>
              <w:pStyle w:val="ConsPlusNormal"/>
            </w:pPr>
            <w:r>
              <w:t>Уровень доступности Для населения базовых услуг в сфере информационных и телекоммуникационных технологий</w:t>
            </w:r>
          </w:p>
        </w:tc>
        <w:tc>
          <w:tcPr>
            <w:tcW w:w="1814" w:type="dxa"/>
          </w:tcPr>
          <w:p w:rsidR="00433413" w:rsidRDefault="00433413">
            <w:pPr>
              <w:pStyle w:val="ConsPlusNormal"/>
              <w:jc w:val="center"/>
            </w:pPr>
            <w:r>
              <w:t>35 - 40 процентов</w:t>
            </w:r>
          </w:p>
        </w:tc>
        <w:tc>
          <w:tcPr>
            <w:tcW w:w="1701" w:type="dxa"/>
          </w:tcPr>
          <w:p w:rsidR="00433413" w:rsidRDefault="00433413">
            <w:pPr>
              <w:pStyle w:val="ConsPlusNormal"/>
              <w:jc w:val="both"/>
            </w:pPr>
            <w:r>
              <w:t>100 процентов</w:t>
            </w:r>
          </w:p>
        </w:tc>
      </w:tr>
      <w:tr w:rsidR="00433413">
        <w:tc>
          <w:tcPr>
            <w:tcW w:w="510" w:type="dxa"/>
          </w:tcPr>
          <w:p w:rsidR="00433413" w:rsidRDefault="00433413">
            <w:pPr>
              <w:pStyle w:val="ConsPlusNormal"/>
            </w:pPr>
            <w:r>
              <w:t>2.</w:t>
            </w:r>
          </w:p>
        </w:tc>
        <w:tc>
          <w:tcPr>
            <w:tcW w:w="5046" w:type="dxa"/>
          </w:tcPr>
          <w:p w:rsidR="00433413" w:rsidRDefault="00433413">
            <w:pPr>
              <w:pStyle w:val="ConsPlusNormal"/>
            </w:pPr>
            <w:r>
              <w:t>Доля отечественных (в том числе оренбургских) товаров и услуг в объеме внутреннего рынка информационных и телекоммуникационных технологий</w:t>
            </w:r>
          </w:p>
        </w:tc>
        <w:tc>
          <w:tcPr>
            <w:tcW w:w="1814" w:type="dxa"/>
          </w:tcPr>
          <w:p w:rsidR="00433413" w:rsidRDefault="00433413">
            <w:pPr>
              <w:pStyle w:val="ConsPlusNormal"/>
              <w:jc w:val="center"/>
            </w:pPr>
            <w:r>
              <w:t>-</w:t>
            </w:r>
          </w:p>
        </w:tc>
        <w:tc>
          <w:tcPr>
            <w:tcW w:w="1701" w:type="dxa"/>
          </w:tcPr>
          <w:p w:rsidR="00433413" w:rsidRDefault="00433413">
            <w:pPr>
              <w:pStyle w:val="ConsPlusNormal"/>
            </w:pPr>
            <w:r>
              <w:t>более 50 процентов</w:t>
            </w:r>
          </w:p>
        </w:tc>
      </w:tr>
      <w:tr w:rsidR="00433413">
        <w:tc>
          <w:tcPr>
            <w:tcW w:w="510" w:type="dxa"/>
          </w:tcPr>
          <w:p w:rsidR="00433413" w:rsidRDefault="00433413">
            <w:pPr>
              <w:pStyle w:val="ConsPlusNormal"/>
            </w:pPr>
            <w:r>
              <w:t>3.</w:t>
            </w:r>
          </w:p>
        </w:tc>
        <w:tc>
          <w:tcPr>
            <w:tcW w:w="5046" w:type="dxa"/>
          </w:tcPr>
          <w:p w:rsidR="00433413" w:rsidRDefault="00433413">
            <w:pPr>
              <w:pStyle w:val="ConsPlusNormal"/>
            </w:pPr>
            <w:r>
              <w:t>Рост объема инвестиций в использование информационных и телекоммуникационных технологий в национальной экономике</w:t>
            </w:r>
          </w:p>
        </w:tc>
        <w:tc>
          <w:tcPr>
            <w:tcW w:w="1814" w:type="dxa"/>
          </w:tcPr>
          <w:p w:rsidR="00433413" w:rsidRDefault="00433413">
            <w:pPr>
              <w:pStyle w:val="ConsPlusNormal"/>
              <w:jc w:val="center"/>
            </w:pPr>
            <w:r>
              <w:t>-</w:t>
            </w:r>
          </w:p>
        </w:tc>
        <w:tc>
          <w:tcPr>
            <w:tcW w:w="1701" w:type="dxa"/>
          </w:tcPr>
          <w:p w:rsidR="00433413" w:rsidRDefault="00433413">
            <w:pPr>
              <w:pStyle w:val="ConsPlusNormal"/>
            </w:pPr>
            <w:r>
              <w:t>не менее чем в 2,5 раза</w:t>
            </w:r>
          </w:p>
        </w:tc>
      </w:tr>
      <w:tr w:rsidR="00433413">
        <w:tc>
          <w:tcPr>
            <w:tcW w:w="510" w:type="dxa"/>
          </w:tcPr>
          <w:p w:rsidR="00433413" w:rsidRDefault="00433413">
            <w:pPr>
              <w:pStyle w:val="ConsPlusNormal"/>
            </w:pPr>
            <w:r>
              <w:t>4.</w:t>
            </w:r>
          </w:p>
        </w:tc>
        <w:tc>
          <w:tcPr>
            <w:tcW w:w="5046" w:type="dxa"/>
          </w:tcPr>
          <w:p w:rsidR="00433413" w:rsidRDefault="00433413">
            <w:pPr>
              <w:pStyle w:val="ConsPlusNormal"/>
            </w:pPr>
            <w:r>
              <w:t>Уровень использования линий широкополосного доступа</w:t>
            </w:r>
          </w:p>
        </w:tc>
        <w:tc>
          <w:tcPr>
            <w:tcW w:w="1814" w:type="dxa"/>
          </w:tcPr>
          <w:p w:rsidR="00433413" w:rsidRDefault="00433413">
            <w:pPr>
              <w:pStyle w:val="ConsPlusNormal"/>
              <w:jc w:val="center"/>
            </w:pPr>
            <w:r>
              <w:t>15 линий</w:t>
            </w:r>
          </w:p>
        </w:tc>
        <w:tc>
          <w:tcPr>
            <w:tcW w:w="1701" w:type="dxa"/>
          </w:tcPr>
          <w:p w:rsidR="00433413" w:rsidRDefault="00433413">
            <w:pPr>
              <w:pStyle w:val="ConsPlusNormal"/>
            </w:pPr>
            <w:r>
              <w:t>75 линий на 100 человек населения за счет всех технологий</w:t>
            </w:r>
          </w:p>
        </w:tc>
      </w:tr>
      <w:tr w:rsidR="00433413">
        <w:tc>
          <w:tcPr>
            <w:tcW w:w="510" w:type="dxa"/>
          </w:tcPr>
          <w:p w:rsidR="00433413" w:rsidRDefault="00433413">
            <w:pPr>
              <w:pStyle w:val="ConsPlusNormal"/>
            </w:pPr>
            <w:r>
              <w:t>5.</w:t>
            </w:r>
          </w:p>
        </w:tc>
        <w:tc>
          <w:tcPr>
            <w:tcW w:w="5046" w:type="dxa"/>
          </w:tcPr>
          <w:p w:rsidR="00433413" w:rsidRDefault="00433413">
            <w:pPr>
              <w:pStyle w:val="ConsPlusNormal"/>
            </w:pPr>
            <w:r>
              <w:t>Наличие персональных компьютеров, в том числе подключенных к сети Интернет</w:t>
            </w:r>
          </w:p>
        </w:tc>
        <w:tc>
          <w:tcPr>
            <w:tcW w:w="1814" w:type="dxa"/>
          </w:tcPr>
          <w:p w:rsidR="00433413" w:rsidRDefault="00433413">
            <w:pPr>
              <w:pStyle w:val="ConsPlusNormal"/>
            </w:pPr>
            <w:r>
              <w:t>30 процентов</w:t>
            </w:r>
          </w:p>
        </w:tc>
        <w:tc>
          <w:tcPr>
            <w:tcW w:w="1701" w:type="dxa"/>
          </w:tcPr>
          <w:p w:rsidR="00433413" w:rsidRDefault="00433413">
            <w:pPr>
              <w:pStyle w:val="ConsPlusNormal"/>
            </w:pPr>
            <w:r>
              <w:t>не менее чем в 75 процентах домохозяйств</w:t>
            </w:r>
          </w:p>
        </w:tc>
      </w:tr>
      <w:tr w:rsidR="00433413">
        <w:tc>
          <w:tcPr>
            <w:tcW w:w="510" w:type="dxa"/>
          </w:tcPr>
          <w:p w:rsidR="00433413" w:rsidRDefault="00433413">
            <w:pPr>
              <w:pStyle w:val="ConsPlusNormal"/>
            </w:pPr>
            <w:r>
              <w:t>6.</w:t>
            </w:r>
          </w:p>
        </w:tc>
        <w:tc>
          <w:tcPr>
            <w:tcW w:w="5046" w:type="dxa"/>
          </w:tcPr>
          <w:p w:rsidR="00433413" w:rsidRDefault="00433413">
            <w:pPr>
              <w:pStyle w:val="ConsPlusNormal"/>
            </w:pPr>
            <w:r>
              <w:t>Доля государственных услуг, которые население может получить с использованием информационных и телекоммуникационных технологий, в общем объеме государственных услуг в Оренбургской области</w:t>
            </w:r>
          </w:p>
        </w:tc>
        <w:tc>
          <w:tcPr>
            <w:tcW w:w="1814" w:type="dxa"/>
          </w:tcPr>
          <w:p w:rsidR="00433413" w:rsidRDefault="00433413">
            <w:pPr>
              <w:pStyle w:val="ConsPlusNormal"/>
            </w:pPr>
            <w:r>
              <w:t>10 процентов</w:t>
            </w:r>
          </w:p>
        </w:tc>
        <w:tc>
          <w:tcPr>
            <w:tcW w:w="1701" w:type="dxa"/>
          </w:tcPr>
          <w:p w:rsidR="00433413" w:rsidRDefault="00433413">
            <w:pPr>
              <w:pStyle w:val="ConsPlusNormal"/>
              <w:jc w:val="both"/>
            </w:pPr>
            <w:r>
              <w:t>100 процентов</w:t>
            </w:r>
          </w:p>
        </w:tc>
      </w:tr>
      <w:tr w:rsidR="00433413">
        <w:tc>
          <w:tcPr>
            <w:tcW w:w="510" w:type="dxa"/>
          </w:tcPr>
          <w:p w:rsidR="00433413" w:rsidRDefault="00433413">
            <w:pPr>
              <w:pStyle w:val="ConsPlusNormal"/>
            </w:pPr>
            <w:r>
              <w:t>7.</w:t>
            </w:r>
          </w:p>
        </w:tc>
        <w:tc>
          <w:tcPr>
            <w:tcW w:w="5046" w:type="dxa"/>
          </w:tcPr>
          <w:p w:rsidR="00433413" w:rsidRDefault="00433413">
            <w:pPr>
              <w:pStyle w:val="ConsPlusNormal"/>
            </w:pPr>
            <w:r>
              <w:t>Доля электронного документооборота между органами государственной власти в общем объеме документооборота</w:t>
            </w:r>
          </w:p>
        </w:tc>
        <w:tc>
          <w:tcPr>
            <w:tcW w:w="1814" w:type="dxa"/>
          </w:tcPr>
          <w:p w:rsidR="00433413" w:rsidRDefault="00433413">
            <w:pPr>
              <w:pStyle w:val="ConsPlusNormal"/>
            </w:pPr>
            <w:r>
              <w:t>15 процентов</w:t>
            </w:r>
          </w:p>
        </w:tc>
        <w:tc>
          <w:tcPr>
            <w:tcW w:w="1701" w:type="dxa"/>
          </w:tcPr>
          <w:p w:rsidR="00433413" w:rsidRDefault="00433413">
            <w:pPr>
              <w:pStyle w:val="ConsPlusNormal"/>
              <w:jc w:val="both"/>
            </w:pPr>
            <w:r>
              <w:t>100 процентов</w:t>
            </w:r>
          </w:p>
        </w:tc>
      </w:tr>
      <w:tr w:rsidR="00433413">
        <w:tc>
          <w:tcPr>
            <w:tcW w:w="510" w:type="dxa"/>
          </w:tcPr>
          <w:p w:rsidR="00433413" w:rsidRDefault="00433413">
            <w:pPr>
              <w:pStyle w:val="ConsPlusNormal"/>
            </w:pPr>
            <w:r>
              <w:t>8.</w:t>
            </w:r>
          </w:p>
        </w:tc>
        <w:tc>
          <w:tcPr>
            <w:tcW w:w="5046" w:type="dxa"/>
          </w:tcPr>
          <w:p w:rsidR="00433413" w:rsidRDefault="00433413">
            <w:pPr>
              <w:pStyle w:val="ConsPlusNormal"/>
            </w:pPr>
            <w:r>
              <w:t>Доля размещенных заказов на поставки товаров, выполнение работ и оказание услуг для государственных и муниципальных нужд самоуправления с использованием электронных торговых площадок в общем объеме размещаемых заказов</w:t>
            </w:r>
          </w:p>
        </w:tc>
        <w:tc>
          <w:tcPr>
            <w:tcW w:w="1814" w:type="dxa"/>
          </w:tcPr>
          <w:p w:rsidR="00433413" w:rsidRDefault="00433413">
            <w:pPr>
              <w:pStyle w:val="ConsPlusNormal"/>
              <w:jc w:val="center"/>
            </w:pPr>
            <w:r>
              <w:t>-</w:t>
            </w:r>
          </w:p>
        </w:tc>
        <w:tc>
          <w:tcPr>
            <w:tcW w:w="1701" w:type="dxa"/>
          </w:tcPr>
          <w:p w:rsidR="00433413" w:rsidRDefault="00433413">
            <w:pPr>
              <w:pStyle w:val="ConsPlusNormal"/>
              <w:jc w:val="both"/>
            </w:pPr>
            <w:r>
              <w:t>100 процентов</w:t>
            </w:r>
          </w:p>
        </w:tc>
      </w:tr>
      <w:tr w:rsidR="00433413">
        <w:tc>
          <w:tcPr>
            <w:tcW w:w="510" w:type="dxa"/>
          </w:tcPr>
          <w:p w:rsidR="00433413" w:rsidRDefault="00433413">
            <w:pPr>
              <w:pStyle w:val="ConsPlusNormal"/>
            </w:pPr>
            <w:r>
              <w:t>9.</w:t>
            </w:r>
          </w:p>
        </w:tc>
        <w:tc>
          <w:tcPr>
            <w:tcW w:w="5046" w:type="dxa"/>
          </w:tcPr>
          <w:p w:rsidR="00433413" w:rsidRDefault="00433413">
            <w:pPr>
              <w:pStyle w:val="ConsPlusNormal"/>
            </w:pPr>
            <w:r>
              <w:t>Доля населения, имеющего возможность приема эфирного цифрового телерадиовещания</w:t>
            </w:r>
          </w:p>
        </w:tc>
        <w:tc>
          <w:tcPr>
            <w:tcW w:w="1814" w:type="dxa"/>
          </w:tcPr>
          <w:p w:rsidR="00433413" w:rsidRDefault="00433413">
            <w:pPr>
              <w:pStyle w:val="ConsPlusNormal"/>
              <w:jc w:val="center"/>
            </w:pPr>
            <w:r>
              <w:t>-</w:t>
            </w:r>
          </w:p>
        </w:tc>
        <w:tc>
          <w:tcPr>
            <w:tcW w:w="1701" w:type="dxa"/>
          </w:tcPr>
          <w:p w:rsidR="00433413" w:rsidRDefault="00433413">
            <w:pPr>
              <w:pStyle w:val="ConsPlusNormal"/>
              <w:jc w:val="both"/>
            </w:pPr>
            <w:r>
              <w:t>100 процентов</w:t>
            </w:r>
          </w:p>
        </w:tc>
      </w:tr>
      <w:tr w:rsidR="00433413">
        <w:tc>
          <w:tcPr>
            <w:tcW w:w="510" w:type="dxa"/>
          </w:tcPr>
          <w:p w:rsidR="00433413" w:rsidRDefault="00433413">
            <w:pPr>
              <w:pStyle w:val="ConsPlusNormal"/>
              <w:jc w:val="both"/>
            </w:pPr>
            <w:r>
              <w:t>10.</w:t>
            </w:r>
          </w:p>
        </w:tc>
        <w:tc>
          <w:tcPr>
            <w:tcW w:w="5046" w:type="dxa"/>
          </w:tcPr>
          <w:p w:rsidR="00433413" w:rsidRDefault="00433413">
            <w:pPr>
              <w:pStyle w:val="ConsPlusNormal"/>
            </w:pPr>
            <w:r>
              <w:t>Доля архивных фондов, включая фонды аудио- и видеоархивов, переведенных в электронную форму</w:t>
            </w:r>
          </w:p>
        </w:tc>
        <w:tc>
          <w:tcPr>
            <w:tcW w:w="1814" w:type="dxa"/>
          </w:tcPr>
          <w:p w:rsidR="00433413" w:rsidRDefault="00433413">
            <w:pPr>
              <w:pStyle w:val="ConsPlusNormal"/>
              <w:jc w:val="center"/>
            </w:pPr>
            <w:r>
              <w:t>-</w:t>
            </w:r>
          </w:p>
        </w:tc>
        <w:tc>
          <w:tcPr>
            <w:tcW w:w="1701" w:type="dxa"/>
          </w:tcPr>
          <w:p w:rsidR="00433413" w:rsidRDefault="00433413">
            <w:pPr>
              <w:pStyle w:val="ConsPlusNormal"/>
            </w:pPr>
            <w:r>
              <w:t>20 процентов</w:t>
            </w:r>
          </w:p>
        </w:tc>
      </w:tr>
      <w:tr w:rsidR="00433413">
        <w:tc>
          <w:tcPr>
            <w:tcW w:w="510" w:type="dxa"/>
          </w:tcPr>
          <w:p w:rsidR="00433413" w:rsidRDefault="00433413">
            <w:pPr>
              <w:pStyle w:val="ConsPlusNormal"/>
              <w:jc w:val="both"/>
            </w:pPr>
            <w:r>
              <w:t>11.</w:t>
            </w:r>
          </w:p>
        </w:tc>
        <w:tc>
          <w:tcPr>
            <w:tcW w:w="5046" w:type="dxa"/>
          </w:tcPr>
          <w:p w:rsidR="00433413" w:rsidRDefault="00433413">
            <w:pPr>
              <w:pStyle w:val="ConsPlusNormal"/>
            </w:pPr>
            <w:r>
              <w:t>Доля библиотечных фондов, переведенных в электронную форму, в общем объеме фондов общедоступных библиотек</w:t>
            </w:r>
          </w:p>
        </w:tc>
        <w:tc>
          <w:tcPr>
            <w:tcW w:w="1814" w:type="dxa"/>
          </w:tcPr>
          <w:p w:rsidR="00433413" w:rsidRDefault="00433413">
            <w:pPr>
              <w:pStyle w:val="ConsPlusNormal"/>
              <w:jc w:val="center"/>
            </w:pPr>
            <w:r>
              <w:t>-</w:t>
            </w:r>
          </w:p>
        </w:tc>
        <w:tc>
          <w:tcPr>
            <w:tcW w:w="1701" w:type="dxa"/>
          </w:tcPr>
          <w:p w:rsidR="00433413" w:rsidRDefault="00433413">
            <w:pPr>
              <w:pStyle w:val="ConsPlusNormal"/>
            </w:pPr>
            <w:r>
              <w:t>не менее 50 процентов, в том числе библиотечных каталогов - 100 процентов</w:t>
            </w:r>
          </w:p>
        </w:tc>
      </w:tr>
    </w:tbl>
    <w:p w:rsidR="00433413" w:rsidRDefault="00433413">
      <w:pPr>
        <w:pStyle w:val="ConsPlusNormal"/>
        <w:jc w:val="both"/>
      </w:pPr>
    </w:p>
    <w:p w:rsidR="00433413" w:rsidRDefault="00433413">
      <w:pPr>
        <w:pStyle w:val="ConsPlusNormal"/>
        <w:ind w:firstLine="540"/>
        <w:jc w:val="both"/>
      </w:pPr>
      <w:r>
        <w:t>Учитывая структуру экономики области, основным вектором развития ИКТ региона должно стать наращивание количества и уровня работ по продвижению услуг ИКТ на предприятиях, в первую очередь это касается информатизации структурных подразделений предприятий (маркетинга, финансового блока, планирования, управления качеством, работы с человеческим капиталом). Необходимо создание предпосылок для информатизации малого бизнеса, специализирующегося на консалтинге и внедрении ИКТ-продуктов для сопровождения всех дополнительных инфраструктур промышленных предприятий.</w:t>
      </w:r>
    </w:p>
    <w:p w:rsidR="00433413" w:rsidRDefault="00433413">
      <w:pPr>
        <w:pStyle w:val="ConsPlusNormal"/>
        <w:spacing w:before="220"/>
        <w:ind w:firstLine="540"/>
        <w:jc w:val="both"/>
      </w:pPr>
      <w:r>
        <w:t>Особое значение имеет интернет-маркетинг региона, целью которого является создание привлекательного образа Оренбургской области и брендов ее продукции в сети Интернет как региона для инвестирования.</w:t>
      </w:r>
    </w:p>
    <w:p w:rsidR="00433413" w:rsidRDefault="00433413">
      <w:pPr>
        <w:pStyle w:val="ConsPlusNormal"/>
        <w:spacing w:before="220"/>
        <w:ind w:firstLine="540"/>
        <w:jc w:val="both"/>
      </w:pPr>
      <w:r>
        <w:t>Важным направлением развития услуг ИКТ является инновационная составляющая, учитывая имеющиеся тенденции развития, можно сделать предположение о том, что коммерческие решения в данной сфере найдут отклик у потенциальных пользователей в среднесрочной и долгосрочной перспективе. Несмотря на то что операторы рынка в целом будут увеличивать долю инновационного направления в своей инвестиционной и основной деятельности, в данной сфере необходимо формирование специальных программ регионального развития инновационных ресурсов в целом и в сфере ИКТ в частности, с формированием региональных венчурных фондов, программ партнерства области, операторов ИКТ, вузов области в части реализации новых проектов, предоставления льготных условий осуществления инновационной деятельности в регионе.</w:t>
      </w:r>
    </w:p>
    <w:p w:rsidR="00433413" w:rsidRDefault="00433413">
      <w:pPr>
        <w:pStyle w:val="ConsPlusNormal"/>
        <w:spacing w:before="220"/>
        <w:ind w:firstLine="540"/>
        <w:jc w:val="both"/>
      </w:pPr>
      <w:r>
        <w:t>Реализация данного подхода требует создания современных дата-центров, обеспеченных выходом на соответствующие каналы связи и сгруппированные по зонам запад - центр - восток. Предполагается сформировать программы строительства дата-центров с привлечением государственно-частного партнерства, на основе которых возможна организация единых центров информационно-консультационной службы АПК, дистанционного обучения и другого.</w:t>
      </w:r>
    </w:p>
    <w:p w:rsidR="00433413" w:rsidRDefault="00433413">
      <w:pPr>
        <w:pStyle w:val="ConsPlusNormal"/>
        <w:jc w:val="both"/>
      </w:pPr>
    </w:p>
    <w:p w:rsidR="00433413" w:rsidRDefault="00433413">
      <w:pPr>
        <w:pStyle w:val="ConsPlusTitle"/>
        <w:jc w:val="center"/>
        <w:outlineLvl w:val="1"/>
      </w:pPr>
      <w:r>
        <w:t>V. Приоритеты пространственного развития</w:t>
      </w:r>
    </w:p>
    <w:p w:rsidR="00433413" w:rsidRDefault="00433413">
      <w:pPr>
        <w:pStyle w:val="ConsPlusNormal"/>
        <w:jc w:val="both"/>
      </w:pPr>
    </w:p>
    <w:p w:rsidR="00433413" w:rsidRDefault="00433413">
      <w:pPr>
        <w:pStyle w:val="ConsPlusNormal"/>
        <w:ind w:firstLine="540"/>
        <w:jc w:val="both"/>
      </w:pPr>
      <w:r>
        <w:t>Ключевым направлением развития Оренбургской области является создание для населения региона на всей территории независимо от места проживания равных возможностей доступа к базовым социальным услугам. Одновременно с этим концентрация усилий по стимулированию экономического роста в муниципальных образованиях с наибольшим экономическим потенциалом позволит получить эффект масштаба и эффект синергии, создаст в них возможности саморазвития и со временем обеспечит интенсификацию социально-экономического развития окружающих муниципалитетов. Таким образом, задачей пространственной политики Оренбургской области является обеспечение баланса между стимулированием экономического роста в наиболее развитых территориях и сокращением внутриобластных различий в уровне социального развития.</w:t>
      </w:r>
    </w:p>
    <w:p w:rsidR="00433413" w:rsidRDefault="00433413">
      <w:pPr>
        <w:pStyle w:val="ConsPlusNormal"/>
        <w:jc w:val="both"/>
      </w:pPr>
    </w:p>
    <w:p w:rsidR="00433413" w:rsidRDefault="00433413">
      <w:pPr>
        <w:pStyle w:val="ConsPlusTitle"/>
        <w:jc w:val="center"/>
        <w:outlineLvl w:val="2"/>
      </w:pPr>
      <w:r>
        <w:t>1. Развитие системы расселения региона</w:t>
      </w:r>
    </w:p>
    <w:p w:rsidR="00433413" w:rsidRDefault="00433413">
      <w:pPr>
        <w:pStyle w:val="ConsPlusTitle"/>
        <w:jc w:val="center"/>
      </w:pPr>
      <w:r>
        <w:t>и пространственная политика в социальной сфере</w:t>
      </w:r>
    </w:p>
    <w:p w:rsidR="00433413" w:rsidRDefault="00433413">
      <w:pPr>
        <w:pStyle w:val="ConsPlusNormal"/>
        <w:jc w:val="both"/>
      </w:pPr>
    </w:p>
    <w:p w:rsidR="00433413" w:rsidRDefault="00433413">
      <w:pPr>
        <w:pStyle w:val="ConsPlusNormal"/>
        <w:ind w:firstLine="540"/>
        <w:jc w:val="both"/>
      </w:pPr>
      <w:r>
        <w:t>На территории Оренбургской области выделяется два основных типа расселения:</w:t>
      </w:r>
    </w:p>
    <w:p w:rsidR="00433413" w:rsidRDefault="00433413">
      <w:pPr>
        <w:pStyle w:val="ConsPlusNormal"/>
        <w:spacing w:before="220"/>
        <w:ind w:firstLine="540"/>
        <w:jc w:val="both"/>
      </w:pPr>
      <w:r>
        <w:t>урбанизированные зоны: Оренбургская и Орско-Новотроицкая агломерации;</w:t>
      </w:r>
    </w:p>
    <w:p w:rsidR="00433413" w:rsidRDefault="00433413">
      <w:pPr>
        <w:pStyle w:val="ConsPlusNormal"/>
        <w:spacing w:before="220"/>
        <w:ind w:firstLine="540"/>
        <w:jc w:val="both"/>
      </w:pPr>
      <w:r>
        <w:t>зоны смешанного расселения: системы расселения с городскими или крупными сельскими поселениями в качестве административных центров.</w:t>
      </w:r>
    </w:p>
    <w:p w:rsidR="00433413" w:rsidRDefault="00433413">
      <w:pPr>
        <w:pStyle w:val="ConsPlusNormal"/>
        <w:spacing w:before="220"/>
        <w:ind w:firstLine="540"/>
        <w:jc w:val="both"/>
      </w:pPr>
      <w:r>
        <w:t>Приоритеты развития городских агломераций.</w:t>
      </w:r>
    </w:p>
    <w:p w:rsidR="00433413" w:rsidRDefault="00433413">
      <w:pPr>
        <w:pStyle w:val="ConsPlusNormal"/>
        <w:spacing w:before="220"/>
        <w:ind w:firstLine="540"/>
        <w:jc w:val="both"/>
      </w:pPr>
      <w:r>
        <w:t>В Оренбургской и Орско-Новотроицкой городских агломерациях будут формироваться условия для расширения ареала городского расселения, увеличения экономической плотности в ядрах агломерации, развития пригородного расселения (субурбанизации).</w:t>
      </w:r>
    </w:p>
    <w:p w:rsidR="00433413" w:rsidRDefault="00433413">
      <w:pPr>
        <w:pStyle w:val="ConsPlusNormal"/>
        <w:spacing w:before="220"/>
        <w:ind w:firstLine="540"/>
        <w:jc w:val="both"/>
      </w:pPr>
      <w:r>
        <w:t>В перспективных границах Оренбургской агломерации проживает более 650 тыс. человек, в состав агломерации входят: город Оренбург, большая часть территории Оренбургского, Сакмарского районов, отдельные населенные пункты Октябрьского и Соль-Илецкого районов.</w:t>
      </w:r>
    </w:p>
    <w:p w:rsidR="00433413" w:rsidRDefault="00433413">
      <w:pPr>
        <w:pStyle w:val="ConsPlusNormal"/>
        <w:spacing w:before="220"/>
        <w:ind w:firstLine="540"/>
        <w:jc w:val="both"/>
      </w:pPr>
      <w:r>
        <w:t>Направления развития:</w:t>
      </w:r>
    </w:p>
    <w:p w:rsidR="00433413" w:rsidRDefault="00433413">
      <w:pPr>
        <w:pStyle w:val="ConsPlusNormal"/>
        <w:spacing w:before="220"/>
        <w:ind w:firstLine="540"/>
        <w:jc w:val="both"/>
      </w:pPr>
      <w:r>
        <w:t>совместное развитие крупного города и его окружения: постепенный переход от застройки периферийных районов города - центра к комплексной реконструкции его внутренних частей и одновременному выявлению крупных центров роста за границами метрополии;</w:t>
      </w:r>
    </w:p>
    <w:p w:rsidR="00433413" w:rsidRDefault="00433413">
      <w:pPr>
        <w:pStyle w:val="ConsPlusNormal"/>
        <w:spacing w:before="220"/>
        <w:ind w:firstLine="540"/>
        <w:jc w:val="both"/>
      </w:pPr>
      <w:r>
        <w:t>формирование поясной структуры агломерации. В первый пояс включается вся застройка г. Оренбурга в проектных границах с учетом резервов для будущего возможного развития основных функциональных зон города. В частности, необходимо создание нового субцентра города. Потенциальными "потребителями" функций субцентра являются жители крупных кварталов застройки, удаленных от центра. На территории второго пояса агломерации выделяются экологическая зона и центры хозяйственной активности, располагающиеся главным образом на периферии пояса.</w:t>
      </w:r>
    </w:p>
    <w:p w:rsidR="00433413" w:rsidRDefault="00433413">
      <w:pPr>
        <w:pStyle w:val="ConsPlusNormal"/>
        <w:spacing w:before="220"/>
        <w:ind w:firstLine="540"/>
        <w:jc w:val="both"/>
      </w:pPr>
      <w:r>
        <w:t>Орско-Новотроицкая агломерация - центр развития восточной части области, в состав которой входят города Орск, Новотроицк и Гай, сельские населенные пункты Новоорского, Гайского и Домбаровского районов. Общая численность населения агломерации составляет около 450 тыс. человек, это "двухядерная" агломерация. Устойчивые связи Орска и Новотроицка (регулярное пассажирское сообщение, совместные проекты городских администраций, использование совместной жилищно-коммунальной инфраструктуры и прочее) способствуют интеграции в различных сферах. Ключевыми направлениями сотрудничества городов являются: совместное развитие ЖКХ и улучшение экологического состояния территории; создание единого рынка труда; формирование скоординированной политики в сфере профессионального образования; интеграция усилий по развитию малого бизнеса, в том числе в сфере услуг, повышающих комфортность среды проживания.</w:t>
      </w:r>
    </w:p>
    <w:p w:rsidR="00433413" w:rsidRDefault="00433413">
      <w:pPr>
        <w:pStyle w:val="ConsPlusNormal"/>
        <w:spacing w:before="220"/>
        <w:ind w:firstLine="540"/>
        <w:jc w:val="both"/>
      </w:pPr>
      <w:r>
        <w:t>Приоритетным градостроительным проектом на территории Орско-Новотроицкой агломерации является реновация городской среды "Старого города" в Орске и изменение функций с селитебной на деловую и логистическую.</w:t>
      </w:r>
    </w:p>
    <w:p w:rsidR="00433413" w:rsidRDefault="00433413">
      <w:pPr>
        <w:pStyle w:val="ConsPlusNormal"/>
        <w:spacing w:before="220"/>
        <w:ind w:firstLine="540"/>
        <w:jc w:val="both"/>
      </w:pPr>
      <w:r>
        <w:t>Оренбургская и Орско-Новотроицкая агломерации разделены границами муниципальных образований, что в значительной мере осложняет процесс совместного развития. В целях устранения этой проблемы в первой половине стратегического периода сотрудничество между муниципальными образованиями, входящими в состав агломерации, могут осуществляться на договорных началах, параллельно необходимо проводить подготовительную работу, чтобы к 2030 году Оренбургская и Орско-Новотроицкая агломерации стали муниципальными образованиями.</w:t>
      </w:r>
    </w:p>
    <w:p w:rsidR="00433413" w:rsidRDefault="00433413">
      <w:pPr>
        <w:pStyle w:val="ConsPlusNormal"/>
        <w:jc w:val="both"/>
      </w:pPr>
    </w:p>
    <w:p w:rsidR="00433413" w:rsidRDefault="00433413">
      <w:pPr>
        <w:pStyle w:val="ConsPlusTitle"/>
        <w:ind w:firstLine="540"/>
        <w:jc w:val="both"/>
        <w:outlineLvl w:val="3"/>
      </w:pPr>
      <w:r>
        <w:t>Иерархизация системы расселения и создание центров межселенного обслуживания населения</w:t>
      </w:r>
    </w:p>
    <w:p w:rsidR="00433413" w:rsidRDefault="00433413">
      <w:pPr>
        <w:pStyle w:val="ConsPlusNormal"/>
        <w:jc w:val="both"/>
      </w:pPr>
    </w:p>
    <w:p w:rsidR="00433413" w:rsidRDefault="00433413">
      <w:pPr>
        <w:pStyle w:val="ConsPlusNormal"/>
        <w:ind w:firstLine="540"/>
        <w:jc w:val="both"/>
      </w:pPr>
      <w:r>
        <w:t>В Оренбургской области выделяются шесть иерархических уровней системы расселения - уровень областного центра, уровень зон расселения, субзональный, межрайонный, районный и низовой уровни.</w:t>
      </w:r>
    </w:p>
    <w:p w:rsidR="00433413" w:rsidRDefault="00433413">
      <w:pPr>
        <w:pStyle w:val="ConsPlusNormal"/>
        <w:spacing w:before="220"/>
        <w:ind w:firstLine="540"/>
        <w:jc w:val="both"/>
      </w:pPr>
      <w:r>
        <w:t>Областной центр выполняет управленческую и представительскую функции, является ключевым центром по всем видам услуг, а также культурной столицей региона и центром высшего образования.</w:t>
      </w:r>
    </w:p>
    <w:p w:rsidR="00433413" w:rsidRDefault="00433413">
      <w:pPr>
        <w:pStyle w:val="ConsPlusNormal"/>
        <w:spacing w:before="220"/>
        <w:ind w:firstLine="540"/>
        <w:jc w:val="both"/>
      </w:pPr>
      <w:r>
        <w:t>Центры зон системы расселения области - города Оренбург и Бузулук, а также Орско-Новотроицкая агломерация являются крупнейшими в области по численности населения и экономическому потенциалу и будут выполнять часть функций регионального уровня.</w:t>
      </w:r>
    </w:p>
    <w:p w:rsidR="00433413" w:rsidRDefault="00433413">
      <w:pPr>
        <w:pStyle w:val="ConsPlusNormal"/>
        <w:spacing w:before="220"/>
        <w:ind w:firstLine="540"/>
        <w:jc w:val="both"/>
      </w:pPr>
      <w:r>
        <w:t>Значительная площадь региона и удаленность зональных центров обусловливают необходимость выделения субзональных систем расселения. В качестве субзональных центров выступают города Медногорск, Бугуруслан и Соль-Илецк, концентрирующие часть функций зональных центров в пределах локальных систем расселения. Специфика приграничного положения области формирует особые условия развития южных муниципалитетов региона, расположенных вдоль границы. Прилегающие к ним территории выступают ключевыми центрами размещения функций приграничного обслуживания, безопасности, приграничного взаимодействия и прочих.</w:t>
      </w:r>
    </w:p>
    <w:p w:rsidR="00433413" w:rsidRDefault="00433413">
      <w:pPr>
        <w:pStyle w:val="ConsPlusNormal"/>
        <w:spacing w:before="220"/>
        <w:ind w:firstLine="540"/>
        <w:jc w:val="both"/>
      </w:pPr>
      <w:r>
        <w:t>Следующим уровнем обслуживания является межрайонный уровень, центрами которого являются крупные города и районные центры, выполняющие функцию обслуживания нескольких соседних муниципальных образований. Всего выделяется 12 межрайонных центров - по 4 в каждой зоне расселения: Оренбургская, Новосергиевская-Переволоцкая, Шарлыкская и Соль-Илецкая межрайонные системы в центральной зоне; Орско-Новотроицкая, Кувандыкско-Медногорская, Адамовская и Ясненская системы в восточной зоне; Бузулукская, Бугурусланская, Сорочинская и Абдулинская системы в западной зоне.</w:t>
      </w:r>
    </w:p>
    <w:p w:rsidR="00433413" w:rsidRDefault="00433413">
      <w:pPr>
        <w:pStyle w:val="ConsPlusNormal"/>
        <w:spacing w:before="220"/>
        <w:ind w:firstLine="540"/>
        <w:jc w:val="both"/>
      </w:pPr>
      <w:r>
        <w:t>На районном уровне системы расселения формируются локальные зоны межселенного обслуживания, где районный центр выполняет функцию основного поставщика услуг для окружающей его сельской территории. В целях повышения эффективности внутрирегиональной политики в перспективе необходимо решить вопрос укрупнения муниципальных районов области.</w:t>
      </w:r>
    </w:p>
    <w:p w:rsidR="00433413" w:rsidRDefault="00433413">
      <w:pPr>
        <w:pStyle w:val="ConsPlusNormal"/>
        <w:spacing w:before="220"/>
        <w:ind w:firstLine="540"/>
        <w:jc w:val="both"/>
      </w:pPr>
      <w:r>
        <w:t>Низовой уровень системы расселения выделяется на уровне муниципальных образований, каждое из которых образует свою локальную систему центров обслуживания. Для кустовых систем низового расселения приоритетом является стимулирование развития центральных сельских населенных пунктов (в основном центров муниципальных образований первого уровня).</w:t>
      </w:r>
    </w:p>
    <w:p w:rsidR="00433413" w:rsidRDefault="00433413">
      <w:pPr>
        <w:pStyle w:val="ConsPlusNormal"/>
        <w:jc w:val="both"/>
      </w:pPr>
    </w:p>
    <w:p w:rsidR="00433413" w:rsidRDefault="00433413">
      <w:pPr>
        <w:pStyle w:val="ConsPlusTitle"/>
        <w:jc w:val="center"/>
        <w:outlineLvl w:val="2"/>
      </w:pPr>
      <w:r>
        <w:t>2. Пространственная экономическая политика</w:t>
      </w:r>
    </w:p>
    <w:p w:rsidR="00433413" w:rsidRDefault="00433413">
      <w:pPr>
        <w:pStyle w:val="ConsPlusNormal"/>
        <w:jc w:val="both"/>
      </w:pPr>
    </w:p>
    <w:p w:rsidR="00433413" w:rsidRDefault="00433413">
      <w:pPr>
        <w:pStyle w:val="ConsPlusNormal"/>
        <w:ind w:firstLine="540"/>
        <w:jc w:val="both"/>
      </w:pPr>
      <w:r>
        <w:t>Пространственная экономическая политика преследует две цели: использование территориальной структуры Оренбуржья для обеспечения высоких темпов экономического роста региона и создание экономического базиса для реализации социальных приоритетов.</w:t>
      </w:r>
    </w:p>
    <w:p w:rsidR="00433413" w:rsidRDefault="00433413">
      <w:pPr>
        <w:pStyle w:val="ConsPlusNormal"/>
        <w:spacing w:before="220"/>
        <w:ind w:firstLine="540"/>
        <w:jc w:val="both"/>
      </w:pPr>
      <w:r>
        <w:t>Внутрирегиональная экономическая политика может осуществляться через выбор объектов для включения в федеральные и региональные целевые программы, а также маркетинг инвестиционных площадок региона.</w:t>
      </w:r>
    </w:p>
    <w:p w:rsidR="00433413" w:rsidRDefault="00433413">
      <w:pPr>
        <w:pStyle w:val="ConsPlusNormal"/>
        <w:spacing w:before="220"/>
        <w:ind w:firstLine="540"/>
        <w:jc w:val="both"/>
      </w:pPr>
      <w:r>
        <w:t>Ключевым преимуществом территориальной структуры Оренбуржья является наличие нескольких "сильных" экономических центров, которые позиционируются и как зональные центры межселенного обслуживания. Оренбургская и Орско-Новотроицкая агломерации, а также город Бузулук характеризуются наиболее высокими показателями экономического развития и могут показать наибольшую отдачу от поддержки со стороны регионального центра. Первоочередное повышение инвестиционной привлекательности этих городов напрямую отразится на инвестиционной привлекательности региона в целом и является первой задачей внутрирегиональной экономической политики. Для этого необходимо стимулирование жилищного строительства и благоустройства, повышение качества деловой среды, развитие транспортно-логистической инфраструктуры, развитие рыночной инфраструктуры.</w:t>
      </w:r>
    </w:p>
    <w:p w:rsidR="00433413" w:rsidRDefault="00433413">
      <w:pPr>
        <w:pStyle w:val="ConsPlusNormal"/>
        <w:spacing w:before="220"/>
        <w:ind w:firstLine="540"/>
        <w:jc w:val="both"/>
      </w:pPr>
      <w:r>
        <w:t>Одной из задач является усиление экономического развития центров социального обслуживания субзонального и межрайонного уровней, а также монопрофильных населенных пунктов и дополнение за счет них перечня локомотивов экономического развития области. Эти центры нуждаются в проведении экономической политики, направленной на эффективное применение максимально широкого спектра институтов развития разных уровней.</w:t>
      </w:r>
    </w:p>
    <w:p w:rsidR="00433413" w:rsidRDefault="00433413">
      <w:pPr>
        <w:pStyle w:val="ConsPlusNormal"/>
        <w:spacing w:before="220"/>
        <w:ind w:firstLine="540"/>
        <w:jc w:val="both"/>
      </w:pPr>
      <w:r>
        <w:t>В большинстве случаев субзональные и межрайонные центры входят в число муниципальных образований со сравнительно благоприятным социально-экономическим положением. Приоритетом внутрирегиональной политики должны стать центры, испытывающие "дефицит" градообразующей базы. Такими центрами являются поселки Шарлык, Адамовка. Территории соответствующих районов являются приоритетными с точки зрения локализации новых предприятий переработки сельскохозяйственной продукции.</w:t>
      </w:r>
    </w:p>
    <w:p w:rsidR="00433413" w:rsidRDefault="00433413">
      <w:pPr>
        <w:pStyle w:val="ConsPlusNormal"/>
        <w:jc w:val="both"/>
      </w:pPr>
    </w:p>
    <w:p w:rsidR="00433413" w:rsidRDefault="00433413">
      <w:pPr>
        <w:pStyle w:val="ConsPlusTitle"/>
        <w:jc w:val="center"/>
        <w:outlineLvl w:val="3"/>
      </w:pPr>
      <w:r>
        <w:t>Таблица 2. Размещение услуг</w:t>
      </w:r>
    </w:p>
    <w:p w:rsidR="00433413" w:rsidRDefault="00433413">
      <w:pPr>
        <w:pStyle w:val="ConsPlusTitle"/>
        <w:jc w:val="center"/>
      </w:pPr>
      <w:r>
        <w:t>по иерархическим уровням системы расселения</w:t>
      </w:r>
    </w:p>
    <w:p w:rsidR="00433413" w:rsidRDefault="00433413">
      <w:pPr>
        <w:pStyle w:val="ConsPlusNormal"/>
        <w:jc w:val="both"/>
      </w:pPr>
    </w:p>
    <w:p w:rsidR="00433413" w:rsidRDefault="00433413">
      <w:pPr>
        <w:sectPr w:rsidR="004334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1871"/>
        <w:gridCol w:w="1814"/>
        <w:gridCol w:w="2268"/>
        <w:gridCol w:w="1984"/>
        <w:gridCol w:w="1984"/>
        <w:gridCol w:w="1814"/>
        <w:gridCol w:w="2211"/>
        <w:gridCol w:w="1984"/>
        <w:gridCol w:w="1871"/>
      </w:tblGrid>
      <w:tr w:rsidR="00433413">
        <w:tc>
          <w:tcPr>
            <w:tcW w:w="660" w:type="dxa"/>
          </w:tcPr>
          <w:p w:rsidR="00433413" w:rsidRDefault="00433413">
            <w:pPr>
              <w:pStyle w:val="ConsPlusNormal"/>
              <w:jc w:val="center"/>
            </w:pPr>
            <w:r>
              <w:t>N п/п</w:t>
            </w:r>
          </w:p>
        </w:tc>
        <w:tc>
          <w:tcPr>
            <w:tcW w:w="1871" w:type="dxa"/>
          </w:tcPr>
          <w:p w:rsidR="00433413" w:rsidRDefault="00433413">
            <w:pPr>
              <w:pStyle w:val="ConsPlusNormal"/>
            </w:pPr>
            <w:r>
              <w:t>Иерархический уровень</w:t>
            </w:r>
          </w:p>
        </w:tc>
        <w:tc>
          <w:tcPr>
            <w:tcW w:w="1814" w:type="dxa"/>
          </w:tcPr>
          <w:p w:rsidR="00433413" w:rsidRDefault="00433413">
            <w:pPr>
              <w:pStyle w:val="ConsPlusNormal"/>
            </w:pPr>
            <w:r>
              <w:t>Общий принцип</w:t>
            </w:r>
          </w:p>
        </w:tc>
        <w:tc>
          <w:tcPr>
            <w:tcW w:w="2268" w:type="dxa"/>
          </w:tcPr>
          <w:p w:rsidR="00433413" w:rsidRDefault="00433413">
            <w:pPr>
              <w:pStyle w:val="ConsPlusNormal"/>
              <w:jc w:val="center"/>
            </w:pPr>
            <w:r>
              <w:t>Здравоохранение</w:t>
            </w:r>
          </w:p>
        </w:tc>
        <w:tc>
          <w:tcPr>
            <w:tcW w:w="1984" w:type="dxa"/>
          </w:tcPr>
          <w:p w:rsidR="00433413" w:rsidRDefault="00433413">
            <w:pPr>
              <w:pStyle w:val="ConsPlusNormal"/>
              <w:jc w:val="center"/>
            </w:pPr>
            <w:r>
              <w:t>Образование</w:t>
            </w:r>
          </w:p>
        </w:tc>
        <w:tc>
          <w:tcPr>
            <w:tcW w:w="1984" w:type="dxa"/>
          </w:tcPr>
          <w:p w:rsidR="00433413" w:rsidRDefault="00433413">
            <w:pPr>
              <w:pStyle w:val="ConsPlusNormal"/>
              <w:jc w:val="center"/>
            </w:pPr>
            <w:r>
              <w:t>Культура</w:t>
            </w:r>
          </w:p>
        </w:tc>
        <w:tc>
          <w:tcPr>
            <w:tcW w:w="1814" w:type="dxa"/>
          </w:tcPr>
          <w:p w:rsidR="00433413" w:rsidRDefault="00433413">
            <w:pPr>
              <w:pStyle w:val="ConsPlusNormal"/>
              <w:jc w:val="center"/>
            </w:pPr>
            <w:r>
              <w:t>Спорт</w:t>
            </w:r>
          </w:p>
        </w:tc>
        <w:tc>
          <w:tcPr>
            <w:tcW w:w="2211" w:type="dxa"/>
          </w:tcPr>
          <w:p w:rsidR="00433413" w:rsidRDefault="00433413">
            <w:pPr>
              <w:pStyle w:val="ConsPlusNormal"/>
              <w:jc w:val="center"/>
            </w:pPr>
            <w:r>
              <w:t>Рыночные потребительские услуги</w:t>
            </w:r>
          </w:p>
        </w:tc>
        <w:tc>
          <w:tcPr>
            <w:tcW w:w="1984" w:type="dxa"/>
          </w:tcPr>
          <w:p w:rsidR="00433413" w:rsidRDefault="00433413">
            <w:pPr>
              <w:pStyle w:val="ConsPlusNormal"/>
              <w:jc w:val="center"/>
            </w:pPr>
            <w:r>
              <w:t>Рыночные услуги ВВ</w:t>
            </w:r>
          </w:p>
        </w:tc>
        <w:tc>
          <w:tcPr>
            <w:tcW w:w="1871" w:type="dxa"/>
          </w:tcPr>
          <w:p w:rsidR="00433413" w:rsidRDefault="00433413">
            <w:pPr>
              <w:pStyle w:val="ConsPlusNormal"/>
              <w:jc w:val="center"/>
            </w:pPr>
            <w:r>
              <w:t>Транспорт</w:t>
            </w:r>
          </w:p>
        </w:tc>
      </w:tr>
      <w:tr w:rsidR="00433413">
        <w:tc>
          <w:tcPr>
            <w:tcW w:w="660" w:type="dxa"/>
          </w:tcPr>
          <w:p w:rsidR="00433413" w:rsidRDefault="00433413">
            <w:pPr>
              <w:pStyle w:val="ConsPlusNormal"/>
              <w:jc w:val="center"/>
            </w:pPr>
            <w:r>
              <w:t>1</w:t>
            </w:r>
          </w:p>
        </w:tc>
        <w:tc>
          <w:tcPr>
            <w:tcW w:w="1871" w:type="dxa"/>
          </w:tcPr>
          <w:p w:rsidR="00433413" w:rsidRDefault="00433413">
            <w:pPr>
              <w:pStyle w:val="ConsPlusNormal"/>
              <w:jc w:val="center"/>
            </w:pPr>
            <w:r>
              <w:t>2</w:t>
            </w:r>
          </w:p>
        </w:tc>
        <w:tc>
          <w:tcPr>
            <w:tcW w:w="1814" w:type="dxa"/>
          </w:tcPr>
          <w:p w:rsidR="00433413" w:rsidRDefault="00433413">
            <w:pPr>
              <w:pStyle w:val="ConsPlusNormal"/>
              <w:jc w:val="center"/>
            </w:pPr>
            <w:r>
              <w:t>3</w:t>
            </w:r>
          </w:p>
        </w:tc>
        <w:tc>
          <w:tcPr>
            <w:tcW w:w="2268" w:type="dxa"/>
          </w:tcPr>
          <w:p w:rsidR="00433413" w:rsidRDefault="00433413">
            <w:pPr>
              <w:pStyle w:val="ConsPlusNormal"/>
              <w:jc w:val="center"/>
            </w:pPr>
            <w:r>
              <w:t>4</w:t>
            </w:r>
          </w:p>
        </w:tc>
        <w:tc>
          <w:tcPr>
            <w:tcW w:w="1984" w:type="dxa"/>
          </w:tcPr>
          <w:p w:rsidR="00433413" w:rsidRDefault="00433413">
            <w:pPr>
              <w:pStyle w:val="ConsPlusNormal"/>
              <w:jc w:val="center"/>
            </w:pPr>
            <w:r>
              <w:t>5</w:t>
            </w:r>
          </w:p>
        </w:tc>
        <w:tc>
          <w:tcPr>
            <w:tcW w:w="1984" w:type="dxa"/>
          </w:tcPr>
          <w:p w:rsidR="00433413" w:rsidRDefault="00433413">
            <w:pPr>
              <w:pStyle w:val="ConsPlusNormal"/>
              <w:jc w:val="center"/>
            </w:pPr>
            <w:r>
              <w:t>6</w:t>
            </w:r>
          </w:p>
        </w:tc>
        <w:tc>
          <w:tcPr>
            <w:tcW w:w="1814" w:type="dxa"/>
          </w:tcPr>
          <w:p w:rsidR="00433413" w:rsidRDefault="00433413">
            <w:pPr>
              <w:pStyle w:val="ConsPlusNormal"/>
              <w:jc w:val="center"/>
            </w:pPr>
            <w:r>
              <w:t>7</w:t>
            </w:r>
          </w:p>
        </w:tc>
        <w:tc>
          <w:tcPr>
            <w:tcW w:w="2211" w:type="dxa"/>
          </w:tcPr>
          <w:p w:rsidR="00433413" w:rsidRDefault="00433413">
            <w:pPr>
              <w:pStyle w:val="ConsPlusNormal"/>
              <w:jc w:val="center"/>
            </w:pPr>
            <w:r>
              <w:t>8</w:t>
            </w:r>
          </w:p>
        </w:tc>
        <w:tc>
          <w:tcPr>
            <w:tcW w:w="1984" w:type="dxa"/>
          </w:tcPr>
          <w:p w:rsidR="00433413" w:rsidRDefault="00433413">
            <w:pPr>
              <w:pStyle w:val="ConsPlusNormal"/>
              <w:jc w:val="center"/>
            </w:pPr>
            <w:r>
              <w:t>9</w:t>
            </w:r>
          </w:p>
        </w:tc>
        <w:tc>
          <w:tcPr>
            <w:tcW w:w="1871" w:type="dxa"/>
          </w:tcPr>
          <w:p w:rsidR="00433413" w:rsidRDefault="00433413">
            <w:pPr>
              <w:pStyle w:val="ConsPlusNormal"/>
              <w:jc w:val="center"/>
            </w:pPr>
            <w:r>
              <w:t>10</w:t>
            </w:r>
          </w:p>
        </w:tc>
      </w:tr>
      <w:tr w:rsidR="00433413">
        <w:tc>
          <w:tcPr>
            <w:tcW w:w="660" w:type="dxa"/>
          </w:tcPr>
          <w:p w:rsidR="00433413" w:rsidRDefault="00433413">
            <w:pPr>
              <w:pStyle w:val="ConsPlusNormal"/>
            </w:pPr>
            <w:r>
              <w:t>1.</w:t>
            </w:r>
          </w:p>
        </w:tc>
        <w:tc>
          <w:tcPr>
            <w:tcW w:w="1871" w:type="dxa"/>
          </w:tcPr>
          <w:p w:rsidR="00433413" w:rsidRDefault="00433413">
            <w:pPr>
              <w:pStyle w:val="ConsPlusNormal"/>
            </w:pPr>
            <w:r>
              <w:t>Областной центр (Оренбургская агломерация)</w:t>
            </w:r>
          </w:p>
        </w:tc>
        <w:tc>
          <w:tcPr>
            <w:tcW w:w="1814" w:type="dxa"/>
          </w:tcPr>
          <w:p w:rsidR="00433413" w:rsidRDefault="00433413">
            <w:pPr>
              <w:pStyle w:val="ConsPlusNormal"/>
            </w:pPr>
            <w:r>
              <w:t>уникальные столичные услуги</w:t>
            </w:r>
          </w:p>
        </w:tc>
        <w:tc>
          <w:tcPr>
            <w:tcW w:w="2268" w:type="dxa"/>
          </w:tcPr>
          <w:p w:rsidR="00433413" w:rsidRDefault="00433413">
            <w:pPr>
              <w:pStyle w:val="ConsPlusNormal"/>
            </w:pPr>
            <w:r>
              <w:t>услуги высоко-технологичной медицины: онкологический, кардиологический центры, центр микрохирургии глаза, другие. Развитие научной базы здравоохранения</w:t>
            </w:r>
          </w:p>
        </w:tc>
        <w:tc>
          <w:tcPr>
            <w:tcW w:w="1984" w:type="dxa"/>
          </w:tcPr>
          <w:p w:rsidR="00433413" w:rsidRDefault="00433413">
            <w:pPr>
              <w:pStyle w:val="ConsPlusNormal"/>
            </w:pPr>
            <w:r>
              <w:t>высшее образование - базовые для региона специальности, научно-исследовательские центры</w:t>
            </w:r>
          </w:p>
        </w:tc>
        <w:tc>
          <w:tcPr>
            <w:tcW w:w="1984" w:type="dxa"/>
          </w:tcPr>
          <w:p w:rsidR="00433413" w:rsidRDefault="00433413">
            <w:pPr>
              <w:pStyle w:val="ConsPlusNormal"/>
            </w:pPr>
            <w:r>
              <w:t>крупные культурные центры, областная научная библиотека</w:t>
            </w:r>
          </w:p>
        </w:tc>
        <w:tc>
          <w:tcPr>
            <w:tcW w:w="1814" w:type="dxa"/>
          </w:tcPr>
          <w:p w:rsidR="00433413" w:rsidRDefault="00433413">
            <w:pPr>
              <w:pStyle w:val="ConsPlusNormal"/>
            </w:pPr>
            <w:r>
              <w:t>уникальные спортивные объекты, комплексные объекты для занятия спортом высших достижений</w:t>
            </w:r>
          </w:p>
        </w:tc>
        <w:tc>
          <w:tcPr>
            <w:tcW w:w="2211" w:type="dxa"/>
          </w:tcPr>
          <w:p w:rsidR="00433413" w:rsidRDefault="00433413">
            <w:pPr>
              <w:pStyle w:val="ConsPlusNormal"/>
            </w:pPr>
            <w:r>
              <w:t>крупнейшие торговые зоны. Эксклюзивный сегмент общепита, средств размещения</w:t>
            </w:r>
          </w:p>
        </w:tc>
        <w:tc>
          <w:tcPr>
            <w:tcW w:w="1984" w:type="dxa"/>
          </w:tcPr>
          <w:p w:rsidR="00433413" w:rsidRDefault="00433413">
            <w:pPr>
              <w:pStyle w:val="ConsPlusNormal"/>
            </w:pPr>
            <w:r>
              <w:t>региональные выставки. Организация масштабных проектов - специалисты разных профилей (маркетинг, прочее)</w:t>
            </w:r>
          </w:p>
        </w:tc>
        <w:tc>
          <w:tcPr>
            <w:tcW w:w="1871" w:type="dxa"/>
          </w:tcPr>
          <w:p w:rsidR="00433413" w:rsidRDefault="00433413">
            <w:pPr>
              <w:pStyle w:val="ConsPlusNormal"/>
            </w:pPr>
            <w:r>
              <w:t>комплексные транспортно-логистические функции</w:t>
            </w:r>
          </w:p>
        </w:tc>
      </w:tr>
      <w:tr w:rsidR="00433413">
        <w:tc>
          <w:tcPr>
            <w:tcW w:w="660" w:type="dxa"/>
          </w:tcPr>
          <w:p w:rsidR="00433413" w:rsidRDefault="00433413">
            <w:pPr>
              <w:pStyle w:val="ConsPlusNormal"/>
            </w:pPr>
            <w:r>
              <w:t>2.</w:t>
            </w:r>
          </w:p>
        </w:tc>
        <w:tc>
          <w:tcPr>
            <w:tcW w:w="1871" w:type="dxa"/>
          </w:tcPr>
          <w:p w:rsidR="00433413" w:rsidRDefault="00433413">
            <w:pPr>
              <w:pStyle w:val="ConsPlusNormal"/>
            </w:pPr>
            <w:r>
              <w:t>Центры зон расселения (Орско- Новотроицкая агломерация, г. Бузулук)</w:t>
            </w:r>
          </w:p>
        </w:tc>
        <w:tc>
          <w:tcPr>
            <w:tcW w:w="1814" w:type="dxa"/>
          </w:tcPr>
          <w:p w:rsidR="00433413" w:rsidRDefault="00433413">
            <w:pPr>
              <w:pStyle w:val="ConsPlusNormal"/>
            </w:pPr>
            <w:r>
              <w:t>уникальные услуги, услуги регионального значения</w:t>
            </w:r>
          </w:p>
        </w:tc>
        <w:tc>
          <w:tcPr>
            <w:tcW w:w="2268" w:type="dxa"/>
          </w:tcPr>
          <w:p w:rsidR="00433413" w:rsidRDefault="00433413">
            <w:pPr>
              <w:pStyle w:val="ConsPlusNormal"/>
            </w:pPr>
            <w:r>
              <w:t>уникальные услуги (объекты федерального уровня: лечебно-диагностические отделения центров специализированной медицинской помощи, перинатальные центры, прочее). Услуги регионального значения: специализированные виды хирургической помощи; реабилитационные центры и другое</w:t>
            </w:r>
          </w:p>
        </w:tc>
        <w:tc>
          <w:tcPr>
            <w:tcW w:w="1984" w:type="dxa"/>
          </w:tcPr>
          <w:p w:rsidR="00433413" w:rsidRDefault="00433413">
            <w:pPr>
              <w:pStyle w:val="ConsPlusNormal"/>
            </w:pPr>
            <w:r>
              <w:t>высшее и среднее образование - базовые для региона специальности. Центры переподготовки кадров</w:t>
            </w:r>
          </w:p>
        </w:tc>
        <w:tc>
          <w:tcPr>
            <w:tcW w:w="1984" w:type="dxa"/>
          </w:tcPr>
          <w:p w:rsidR="00433413" w:rsidRDefault="00433413">
            <w:pPr>
              <w:pStyle w:val="ConsPlusNormal"/>
            </w:pPr>
            <w:r>
              <w:t>главные объекты инфраструктуры культуры - выставочные центры, многопрофильные дома культуры, музеи, прочее</w:t>
            </w:r>
          </w:p>
        </w:tc>
        <w:tc>
          <w:tcPr>
            <w:tcW w:w="1814" w:type="dxa"/>
          </w:tcPr>
          <w:p w:rsidR="00433413" w:rsidRDefault="00433413">
            <w:pPr>
              <w:pStyle w:val="ConsPlusNormal"/>
            </w:pPr>
            <w:r>
              <w:t>крупные спортивные объекты, отдельные объекты для подготовки кадров олимпийского резерва</w:t>
            </w:r>
          </w:p>
        </w:tc>
        <w:tc>
          <w:tcPr>
            <w:tcW w:w="2211" w:type="dxa"/>
          </w:tcPr>
          <w:p w:rsidR="00433413" w:rsidRDefault="00433413">
            <w:pPr>
              <w:pStyle w:val="ConsPlusNormal"/>
            </w:pPr>
            <w:r>
              <w:t>потребительское кредитование (крупные кредиты), базовые рыночные услуги</w:t>
            </w:r>
          </w:p>
        </w:tc>
        <w:tc>
          <w:tcPr>
            <w:tcW w:w="1984" w:type="dxa"/>
          </w:tcPr>
          <w:p w:rsidR="00433413" w:rsidRDefault="00433413">
            <w:pPr>
              <w:pStyle w:val="ConsPlusNormal"/>
            </w:pPr>
            <w:r>
              <w:t>услуги бизнес-консалтинга. Предоставление услуг кредитования, лизинга, факторинга в сельском хозяйстве и промышленности</w:t>
            </w:r>
          </w:p>
        </w:tc>
        <w:tc>
          <w:tcPr>
            <w:tcW w:w="1871" w:type="dxa"/>
          </w:tcPr>
          <w:p w:rsidR="00433413" w:rsidRDefault="00433413">
            <w:pPr>
              <w:pStyle w:val="ConsPlusNormal"/>
            </w:pPr>
            <w:r>
              <w:t>отдельные виды транспортно-логистических функций</w:t>
            </w:r>
          </w:p>
        </w:tc>
      </w:tr>
      <w:tr w:rsidR="00433413">
        <w:tc>
          <w:tcPr>
            <w:tcW w:w="660" w:type="dxa"/>
          </w:tcPr>
          <w:p w:rsidR="00433413" w:rsidRDefault="00433413">
            <w:pPr>
              <w:pStyle w:val="ConsPlusNormal"/>
            </w:pPr>
            <w:r>
              <w:t>3.</w:t>
            </w:r>
          </w:p>
        </w:tc>
        <w:tc>
          <w:tcPr>
            <w:tcW w:w="1871" w:type="dxa"/>
          </w:tcPr>
          <w:p w:rsidR="00433413" w:rsidRDefault="00433413">
            <w:pPr>
              <w:pStyle w:val="ConsPlusNormal"/>
            </w:pPr>
            <w:r>
              <w:t>Центры подзон расселения (г. Медногорск, г. Соль-Илецк)</w:t>
            </w:r>
          </w:p>
        </w:tc>
        <w:tc>
          <w:tcPr>
            <w:tcW w:w="1814" w:type="dxa"/>
          </w:tcPr>
          <w:p w:rsidR="00433413" w:rsidRDefault="00433413">
            <w:pPr>
              <w:pStyle w:val="ConsPlusNormal"/>
            </w:pPr>
            <w:r>
              <w:t>услуги регионального значения</w:t>
            </w:r>
          </w:p>
        </w:tc>
        <w:tc>
          <w:tcPr>
            <w:tcW w:w="2268" w:type="dxa"/>
          </w:tcPr>
          <w:p w:rsidR="00433413" w:rsidRDefault="00433413">
            <w:pPr>
              <w:pStyle w:val="ConsPlusNormal"/>
            </w:pPr>
            <w:r>
              <w:t>медицинские услуги регионального значения (высоко-технологичная медицинская помощь: хирургические центры отдельных направлений, перинатальные центры и другое). Центры профилактики, выявления и лечения профессиональных заболеваний (заболеваний легких, прочее)</w:t>
            </w:r>
          </w:p>
        </w:tc>
        <w:tc>
          <w:tcPr>
            <w:tcW w:w="1984" w:type="dxa"/>
          </w:tcPr>
          <w:p w:rsidR="00433413" w:rsidRDefault="00433413">
            <w:pPr>
              <w:pStyle w:val="ConsPlusNormal"/>
            </w:pPr>
            <w:r>
              <w:t>высшее образование - заочное обучение (филиалы вузов области), центры среднего профессионального образования. Центры переподготовки кадров</w:t>
            </w:r>
          </w:p>
        </w:tc>
        <w:tc>
          <w:tcPr>
            <w:tcW w:w="1984" w:type="dxa"/>
          </w:tcPr>
          <w:p w:rsidR="00433413" w:rsidRDefault="00433413">
            <w:pPr>
              <w:pStyle w:val="ConsPlusNormal"/>
            </w:pPr>
            <w:r>
              <w:t>центры подготовки талантливой молодежи, многопрофильные культурно-досуговые учреждения</w:t>
            </w:r>
          </w:p>
        </w:tc>
        <w:tc>
          <w:tcPr>
            <w:tcW w:w="1814" w:type="dxa"/>
          </w:tcPr>
          <w:p w:rsidR="00433413" w:rsidRDefault="00433413">
            <w:pPr>
              <w:pStyle w:val="ConsPlusNormal"/>
            </w:pPr>
            <w:r>
              <w:t>дублирование центральных функций - создание крупных спортивных объектов</w:t>
            </w:r>
          </w:p>
        </w:tc>
        <w:tc>
          <w:tcPr>
            <w:tcW w:w="2211" w:type="dxa"/>
          </w:tcPr>
          <w:p w:rsidR="00433413" w:rsidRDefault="00433413">
            <w:pPr>
              <w:pStyle w:val="ConsPlusNormal"/>
            </w:pPr>
            <w:r>
              <w:t>потребительское кредитование (средние и крупные кредиты)</w:t>
            </w:r>
          </w:p>
        </w:tc>
        <w:tc>
          <w:tcPr>
            <w:tcW w:w="1984" w:type="dxa"/>
          </w:tcPr>
          <w:p w:rsidR="00433413" w:rsidRDefault="00433413">
            <w:pPr>
              <w:pStyle w:val="ConsPlusNormal"/>
            </w:pPr>
            <w:r>
              <w:t>предоставление услуг кредитования, лизинга, факторинга в сельском хозяйстве и промышленности</w:t>
            </w:r>
          </w:p>
        </w:tc>
        <w:tc>
          <w:tcPr>
            <w:tcW w:w="1871" w:type="dxa"/>
          </w:tcPr>
          <w:p w:rsidR="00433413" w:rsidRDefault="00433413">
            <w:pPr>
              <w:pStyle w:val="ConsPlusNormal"/>
            </w:pPr>
            <w:r>
              <w:t>локальные транспортно-логистические функции</w:t>
            </w:r>
          </w:p>
        </w:tc>
      </w:tr>
      <w:tr w:rsidR="00433413">
        <w:tc>
          <w:tcPr>
            <w:tcW w:w="660" w:type="dxa"/>
          </w:tcPr>
          <w:p w:rsidR="00433413" w:rsidRDefault="00433413">
            <w:pPr>
              <w:pStyle w:val="ConsPlusNormal"/>
            </w:pPr>
            <w:r>
              <w:t>4.</w:t>
            </w:r>
          </w:p>
        </w:tc>
        <w:tc>
          <w:tcPr>
            <w:tcW w:w="1871" w:type="dxa"/>
          </w:tcPr>
          <w:p w:rsidR="00433413" w:rsidRDefault="00433413">
            <w:pPr>
              <w:pStyle w:val="ConsPlusNormal"/>
            </w:pPr>
            <w:r>
              <w:t>Центры межрайонного уровня (г. Бугуруслан, пос. Новосергиевка, с. Шарлык, г. Ясный, пос. Адамовка, г. Сорочинск, г. Абдулино)</w:t>
            </w:r>
          </w:p>
        </w:tc>
        <w:tc>
          <w:tcPr>
            <w:tcW w:w="1814" w:type="dxa"/>
          </w:tcPr>
          <w:p w:rsidR="00433413" w:rsidRDefault="00433413">
            <w:pPr>
              <w:pStyle w:val="ConsPlusNormal"/>
            </w:pPr>
            <w:r>
              <w:t>услуги эпизодического пользования</w:t>
            </w:r>
          </w:p>
        </w:tc>
        <w:tc>
          <w:tcPr>
            <w:tcW w:w="2268" w:type="dxa"/>
          </w:tcPr>
          <w:p w:rsidR="00433413" w:rsidRDefault="00433413">
            <w:pPr>
              <w:pStyle w:val="ConsPlusNormal"/>
            </w:pPr>
            <w:r>
              <w:t>специализи- рованные центры стационарного лечения. Крупные базы скорой помощи</w:t>
            </w:r>
          </w:p>
        </w:tc>
        <w:tc>
          <w:tcPr>
            <w:tcW w:w="1984" w:type="dxa"/>
          </w:tcPr>
          <w:p w:rsidR="00433413" w:rsidRDefault="00433413">
            <w:pPr>
              <w:pStyle w:val="ConsPlusNormal"/>
            </w:pPr>
            <w:r>
              <w:t>центры начального и среднего профессионального образования</w:t>
            </w:r>
          </w:p>
        </w:tc>
        <w:tc>
          <w:tcPr>
            <w:tcW w:w="1984" w:type="dxa"/>
          </w:tcPr>
          <w:p w:rsidR="00433413" w:rsidRDefault="00433413">
            <w:pPr>
              <w:pStyle w:val="ConsPlusNormal"/>
            </w:pPr>
            <w:r>
              <w:t>многопрофильные культурно-досуговые учреждения</w:t>
            </w:r>
          </w:p>
        </w:tc>
        <w:tc>
          <w:tcPr>
            <w:tcW w:w="1814" w:type="dxa"/>
          </w:tcPr>
          <w:p w:rsidR="00433413" w:rsidRDefault="00433413">
            <w:pPr>
              <w:pStyle w:val="ConsPlusNormal"/>
            </w:pPr>
            <w:r>
              <w:t>создание современных многофункциональных спортивных комплексов</w:t>
            </w:r>
          </w:p>
        </w:tc>
        <w:tc>
          <w:tcPr>
            <w:tcW w:w="2211" w:type="dxa"/>
          </w:tcPr>
          <w:p w:rsidR="00433413" w:rsidRDefault="00433413">
            <w:pPr>
              <w:pStyle w:val="ConsPlusNormal"/>
            </w:pPr>
            <w:r>
              <w:t>услуги эпизодического пользования - базовая сфера обслуживания: химчистки, прачечные, отделения банков (в отдельных случаях ипотечное и прочие виды крупного кредитования)</w:t>
            </w:r>
          </w:p>
        </w:tc>
        <w:tc>
          <w:tcPr>
            <w:tcW w:w="1984" w:type="dxa"/>
          </w:tcPr>
          <w:p w:rsidR="00433413" w:rsidRDefault="00433413">
            <w:pPr>
              <w:pStyle w:val="ConsPlusNormal"/>
            </w:pPr>
            <w:r>
              <w:t>формирование института сельскохозяйственной кооперации - совместное хранение, переработка, сбыт сырья. Организация массовых закупок сельскохозяйственной продукции. Организация ярмарок</w:t>
            </w:r>
          </w:p>
        </w:tc>
        <w:tc>
          <w:tcPr>
            <w:tcW w:w="1871" w:type="dxa"/>
          </w:tcPr>
          <w:p w:rsidR="00433413" w:rsidRDefault="00433413">
            <w:pPr>
              <w:pStyle w:val="ConsPlusNormal"/>
            </w:pPr>
            <w:r>
              <w:t>обслуживание транзитных потоков</w:t>
            </w:r>
          </w:p>
        </w:tc>
      </w:tr>
      <w:tr w:rsidR="00433413">
        <w:tc>
          <w:tcPr>
            <w:tcW w:w="660" w:type="dxa"/>
          </w:tcPr>
          <w:p w:rsidR="00433413" w:rsidRDefault="00433413">
            <w:pPr>
              <w:pStyle w:val="ConsPlusNormal"/>
            </w:pPr>
            <w:r>
              <w:t>5.</w:t>
            </w:r>
          </w:p>
        </w:tc>
        <w:tc>
          <w:tcPr>
            <w:tcW w:w="1871" w:type="dxa"/>
          </w:tcPr>
          <w:p w:rsidR="00433413" w:rsidRDefault="00433413">
            <w:pPr>
              <w:pStyle w:val="ConsPlusNormal"/>
            </w:pPr>
            <w:r>
              <w:t>Центры районного уровня</w:t>
            </w:r>
          </w:p>
        </w:tc>
        <w:tc>
          <w:tcPr>
            <w:tcW w:w="1814" w:type="dxa"/>
          </w:tcPr>
          <w:p w:rsidR="00433413" w:rsidRDefault="00433413">
            <w:pPr>
              <w:pStyle w:val="ConsPlusNormal"/>
            </w:pPr>
            <w:r>
              <w:t>услуги периодического пользования</w:t>
            </w:r>
          </w:p>
        </w:tc>
        <w:tc>
          <w:tcPr>
            <w:tcW w:w="2268" w:type="dxa"/>
          </w:tcPr>
          <w:p w:rsidR="00433413" w:rsidRDefault="00433413">
            <w:pPr>
              <w:pStyle w:val="ConsPlusNormal"/>
            </w:pPr>
            <w:r>
              <w:t>базовые центры стационарной помощи: районные больницы. Врачи общей практики и мобильные центры</w:t>
            </w:r>
          </w:p>
        </w:tc>
        <w:tc>
          <w:tcPr>
            <w:tcW w:w="1984" w:type="dxa"/>
          </w:tcPr>
          <w:p w:rsidR="00433413" w:rsidRDefault="00433413">
            <w:pPr>
              <w:pStyle w:val="ConsPlusNormal"/>
            </w:pPr>
            <w:r>
              <w:t>центры начального профессионального образования</w:t>
            </w:r>
          </w:p>
        </w:tc>
        <w:tc>
          <w:tcPr>
            <w:tcW w:w="1984" w:type="dxa"/>
          </w:tcPr>
          <w:p w:rsidR="00433413" w:rsidRDefault="00433413">
            <w:pPr>
              <w:pStyle w:val="ConsPlusNormal"/>
            </w:pPr>
            <w:r>
              <w:t>центры дополнительного образования</w:t>
            </w:r>
          </w:p>
        </w:tc>
        <w:tc>
          <w:tcPr>
            <w:tcW w:w="1814" w:type="dxa"/>
          </w:tcPr>
          <w:p w:rsidR="00433413" w:rsidRDefault="00433413">
            <w:pPr>
              <w:pStyle w:val="ConsPlusNormal"/>
            </w:pPr>
            <w:r>
              <w:t>базовые спортивные объекты (бассейн, ледовая площадка, прочее)</w:t>
            </w:r>
          </w:p>
        </w:tc>
        <w:tc>
          <w:tcPr>
            <w:tcW w:w="2211" w:type="dxa"/>
          </w:tcPr>
          <w:p w:rsidR="00433413" w:rsidRDefault="00433413">
            <w:pPr>
              <w:pStyle w:val="ConsPlusNormal"/>
            </w:pPr>
            <w:r>
              <w:t>услуги периодического пользования - базовая сфера обслуживания: общепит, торговля, авторемонт, отделения банков (потребительское кредитование), парикмахерские</w:t>
            </w:r>
          </w:p>
        </w:tc>
        <w:tc>
          <w:tcPr>
            <w:tcW w:w="1984" w:type="dxa"/>
          </w:tcPr>
          <w:p w:rsidR="00433413" w:rsidRDefault="00433413">
            <w:pPr>
              <w:pStyle w:val="ConsPlusNormal"/>
            </w:pPr>
            <w:r>
              <w:t>сельскохозяйственная кооперация - совместное хранение, переработка сырья. Кредитование - сельское хозяйство</w:t>
            </w:r>
          </w:p>
        </w:tc>
        <w:tc>
          <w:tcPr>
            <w:tcW w:w="1871" w:type="dxa"/>
          </w:tcPr>
          <w:p w:rsidR="00433413" w:rsidRDefault="00433413">
            <w:pPr>
              <w:pStyle w:val="ConsPlusNormal"/>
            </w:pPr>
            <w:r>
              <w:t>инфраструктура, обеспечивающая мобильность населения. Логистические комплексы локального значения</w:t>
            </w:r>
          </w:p>
        </w:tc>
      </w:tr>
      <w:tr w:rsidR="00433413">
        <w:tc>
          <w:tcPr>
            <w:tcW w:w="660" w:type="dxa"/>
          </w:tcPr>
          <w:p w:rsidR="00433413" w:rsidRDefault="00433413">
            <w:pPr>
              <w:pStyle w:val="ConsPlusNormal"/>
            </w:pPr>
            <w:r>
              <w:t>6.</w:t>
            </w:r>
          </w:p>
        </w:tc>
        <w:tc>
          <w:tcPr>
            <w:tcW w:w="1871" w:type="dxa"/>
          </w:tcPr>
          <w:p w:rsidR="00433413" w:rsidRDefault="00433413">
            <w:pPr>
              <w:pStyle w:val="ConsPlusNormal"/>
            </w:pPr>
            <w:r>
              <w:t>Центры низового уровня</w:t>
            </w:r>
          </w:p>
        </w:tc>
        <w:tc>
          <w:tcPr>
            <w:tcW w:w="1814" w:type="dxa"/>
          </w:tcPr>
          <w:p w:rsidR="00433413" w:rsidRDefault="00433413">
            <w:pPr>
              <w:pStyle w:val="ConsPlusNormal"/>
            </w:pPr>
            <w:r>
              <w:t>услуги постоянного пользования</w:t>
            </w:r>
          </w:p>
        </w:tc>
        <w:tc>
          <w:tcPr>
            <w:tcW w:w="2268" w:type="dxa"/>
          </w:tcPr>
          <w:p w:rsidR="00433413" w:rsidRDefault="00433413">
            <w:pPr>
              <w:pStyle w:val="ConsPlusNormal"/>
            </w:pPr>
            <w:r>
              <w:t>фельдшерско-акушерские пункты, участковые больницы</w:t>
            </w:r>
          </w:p>
        </w:tc>
        <w:tc>
          <w:tcPr>
            <w:tcW w:w="1984" w:type="dxa"/>
          </w:tcPr>
          <w:p w:rsidR="00433413" w:rsidRDefault="00433413">
            <w:pPr>
              <w:pStyle w:val="ConsPlusNormal"/>
            </w:pPr>
            <w:r>
              <w:t>дошкольное и общее образование. Формирование единых комплексов - начального и дошкольного образования</w:t>
            </w:r>
          </w:p>
        </w:tc>
        <w:tc>
          <w:tcPr>
            <w:tcW w:w="1984" w:type="dxa"/>
          </w:tcPr>
          <w:p w:rsidR="00433413" w:rsidRDefault="00433413">
            <w:pPr>
              <w:pStyle w:val="ConsPlusNormal"/>
            </w:pPr>
            <w:r>
              <w:t>базовая сеть объектов культуры</w:t>
            </w:r>
          </w:p>
        </w:tc>
        <w:tc>
          <w:tcPr>
            <w:tcW w:w="1814" w:type="dxa"/>
          </w:tcPr>
          <w:p w:rsidR="00433413" w:rsidRDefault="00433413">
            <w:pPr>
              <w:pStyle w:val="ConsPlusNormal"/>
            </w:pPr>
            <w:r>
              <w:t>спортивные площадки, в том числе школьные. Школьные стадионы</w:t>
            </w:r>
          </w:p>
        </w:tc>
        <w:tc>
          <w:tcPr>
            <w:tcW w:w="2211" w:type="dxa"/>
          </w:tcPr>
          <w:p w:rsidR="00433413" w:rsidRDefault="00433413">
            <w:pPr>
              <w:pStyle w:val="ConsPlusNormal"/>
            </w:pPr>
            <w:r>
              <w:t>базовые повседневные услуги (банкоматы, почта, торговля)</w:t>
            </w:r>
          </w:p>
        </w:tc>
        <w:tc>
          <w:tcPr>
            <w:tcW w:w="1984" w:type="dxa"/>
          </w:tcPr>
          <w:p w:rsidR="00433413" w:rsidRDefault="00433413">
            <w:pPr>
              <w:pStyle w:val="ConsPlusNormal"/>
            </w:pPr>
            <w:r>
              <w:t>сельскохозяйственная кооперация</w:t>
            </w:r>
          </w:p>
        </w:tc>
        <w:tc>
          <w:tcPr>
            <w:tcW w:w="1871" w:type="dxa"/>
          </w:tcPr>
          <w:p w:rsidR="00433413" w:rsidRDefault="00433413">
            <w:pPr>
              <w:pStyle w:val="ConsPlusNormal"/>
            </w:pPr>
            <w:r>
              <w:t>базовая транспортная инфраструктура</w:t>
            </w:r>
          </w:p>
        </w:tc>
      </w:tr>
    </w:tbl>
    <w:p w:rsidR="00433413" w:rsidRDefault="00433413">
      <w:pPr>
        <w:sectPr w:rsidR="00433413">
          <w:pgSz w:w="16838" w:h="11905" w:orient="landscape"/>
          <w:pgMar w:top="1701" w:right="1134" w:bottom="850" w:left="1134" w:header="0" w:footer="0" w:gutter="0"/>
          <w:cols w:space="720"/>
        </w:sectPr>
      </w:pPr>
    </w:p>
    <w:p w:rsidR="00433413" w:rsidRDefault="00433413">
      <w:pPr>
        <w:pStyle w:val="ConsPlusNormal"/>
        <w:jc w:val="both"/>
      </w:pPr>
    </w:p>
    <w:p w:rsidR="00433413" w:rsidRDefault="00433413">
      <w:pPr>
        <w:pStyle w:val="ConsPlusNormal"/>
        <w:ind w:firstLine="540"/>
        <w:jc w:val="both"/>
      </w:pPr>
      <w:r>
        <w:t>При этом конкурентные преимущества Шарлыкского и Адамовского районов, связанные с положением на трассах Оренбург - Казань (в перспективе на оренбургском участке международного транспортного коридора Западная Европа - Западный Китай) и Оренбург - Челябинск соответственно будут усиливаться позиционированием их как межрайонных центров обслуживания.</w:t>
      </w:r>
    </w:p>
    <w:p w:rsidR="00433413" w:rsidRDefault="00433413">
      <w:pPr>
        <w:pStyle w:val="ConsPlusNormal"/>
        <w:spacing w:before="220"/>
        <w:ind w:firstLine="540"/>
        <w:jc w:val="both"/>
      </w:pPr>
      <w:r>
        <w:t>В межрайонных центрах, расположенных на территориях, специализирующихся на нефтедобыче (города Бугуруслан, Сорочинск, Первомайский и Новосергиевский районы), во второй половине стратегического периода в связи с предполагаемым сокращением добычи нефти потребуется содействие диверсификации экономики. Основным направлением диверсификации станет позиционирование этих территорий для развития АПК, в том числе малого бизнеса, связанного с АПК. Повышенные относительно среднего по муниципальным районам уровня доходы населения являются конкурентным преимуществом для развития малого бизнеса в секторе услуг, также способного (во второй половине стратегического периода) диверсифицировать структуру занятости населения.</w:t>
      </w:r>
    </w:p>
    <w:p w:rsidR="00433413" w:rsidRDefault="00433413">
      <w:pPr>
        <w:pStyle w:val="ConsPlusNormal"/>
        <w:spacing w:before="220"/>
        <w:ind w:firstLine="540"/>
        <w:jc w:val="both"/>
      </w:pPr>
      <w:r>
        <w:t>Третья составляющая пространственной экономической политики - это политика по отношению к "проблемным" территориям области, к которым относятся:</w:t>
      </w:r>
    </w:p>
    <w:p w:rsidR="00433413" w:rsidRDefault="00433413">
      <w:pPr>
        <w:pStyle w:val="ConsPlusNormal"/>
        <w:spacing w:before="220"/>
        <w:ind w:firstLine="540"/>
        <w:jc w:val="both"/>
      </w:pPr>
      <w:r>
        <w:t>северные районы области, тяготеющие к крупным агломерациям Самаро-Тольяттинской и Уфимской;</w:t>
      </w:r>
    </w:p>
    <w:p w:rsidR="00433413" w:rsidRDefault="00433413">
      <w:pPr>
        <w:pStyle w:val="ConsPlusNormal"/>
        <w:spacing w:before="220"/>
        <w:ind w:firstLine="540"/>
        <w:jc w:val="both"/>
      </w:pPr>
      <w:r>
        <w:t>периферийные восточные районы со сравнительно неблагоприятными природными условиями.</w:t>
      </w:r>
    </w:p>
    <w:p w:rsidR="00433413" w:rsidRDefault="00433413">
      <w:pPr>
        <w:pStyle w:val="ConsPlusNormal"/>
        <w:spacing w:before="220"/>
        <w:ind w:firstLine="540"/>
        <w:jc w:val="both"/>
      </w:pPr>
      <w:r>
        <w:t>Северные районы области (Бугурусланский, Асекеевский, Матвеевский, Абдулинский и Северный) находятся на сопоставимом расстоянии до Оренбурга, Самары и Уфы. Такое положение способствует интенсивным трудовым миграциям за пределы области, а также эмиграции на постоянное место жительства. Тяготение северных территорий области к другим регионам, в первую очередь к Самаро-Тольяттинской агломерации, будет усиливаться в периоды экономического подъема и ослабляться на фазе замедления темпов роста, но в целом сохранится в стратегическом периоде.</w:t>
      </w:r>
    </w:p>
    <w:p w:rsidR="00433413" w:rsidRDefault="00433413">
      <w:pPr>
        <w:pStyle w:val="ConsPlusNormal"/>
        <w:spacing w:before="220"/>
        <w:ind w:firstLine="540"/>
        <w:jc w:val="both"/>
      </w:pPr>
      <w:r>
        <w:t>Политика по отношению к этим территориям заключается в реализации комплекса мер по снижению миграционного оттока населения на постоянное место жительства. Ключевой мерой должны стать приоритетное инвестирование в улучшение жилищных условий и благоустройство этих районов, в первую очередь межрайонных центров обслуживания - городов Бугуруслана и Абдулино.</w:t>
      </w:r>
    </w:p>
    <w:p w:rsidR="00433413" w:rsidRDefault="00433413">
      <w:pPr>
        <w:pStyle w:val="ConsPlusNormal"/>
        <w:spacing w:before="220"/>
        <w:ind w:firstLine="540"/>
        <w:jc w:val="both"/>
      </w:pPr>
      <w:r>
        <w:t>Одновременно с этим необходимо содействовать созданию на территории этих районов новых рабочих мест. Положение г. Абдулино на пересечении маршрутов проектируемого международного транспортного коридора "Западная Европа - Западный Китай" и действующего железнодорожного коридора "Транссиб" способствует созданию новых рабочих мест (в том числе в малом бизнесе) в транспортно-логистическом комплексе. Учитывая приоритетность улучшения качества среды, значительный вклад в формирование спроса на местных рынках труда внесут строительный комплекс и жилищно-коммунальное хозяйство.</w:t>
      </w:r>
    </w:p>
    <w:p w:rsidR="00433413" w:rsidRDefault="00433413">
      <w:pPr>
        <w:pStyle w:val="ConsPlusNormal"/>
        <w:spacing w:before="220"/>
        <w:ind w:firstLine="540"/>
        <w:jc w:val="both"/>
      </w:pPr>
      <w:r>
        <w:t>Вторая группа проблемных территорий области - Светлинский, Кваркенский и Домбаровский районы, часть территорий Адамовского и Ясненского районов. Сравнительно неблагоприятные условия для проживания и ведения хозяйственной деятельности, которые будут ухудшаться по мере глобального изменения климата, требуют оптимизации сети сельских населенных пунктов. Основным направлением политики по отношению к этим территориям станет обеспечение возможностей для переселения жителей небольших удаленных сел с неразвитой экономической базой в более крупные населенные пункты и концентрация основных социальных и экономических функций в межрайонных центрах - городе Ясном и поселке Адамовка.</w:t>
      </w:r>
    </w:p>
    <w:p w:rsidR="00433413" w:rsidRDefault="00433413">
      <w:pPr>
        <w:pStyle w:val="ConsPlusNormal"/>
        <w:spacing w:before="220"/>
        <w:ind w:firstLine="540"/>
        <w:jc w:val="both"/>
      </w:pPr>
      <w:r>
        <w:t>Еще одной важнейшей составляющей пространственной экономической политики является развитие приграничных территорий с учетом их функционального сегментирования.</w:t>
      </w:r>
    </w:p>
    <w:p w:rsidR="00433413" w:rsidRDefault="00433413">
      <w:pPr>
        <w:pStyle w:val="ConsPlusNormal"/>
        <w:jc w:val="both"/>
      </w:pPr>
    </w:p>
    <w:p w:rsidR="00433413" w:rsidRDefault="00433413">
      <w:pPr>
        <w:pStyle w:val="ConsPlusTitle"/>
        <w:jc w:val="center"/>
        <w:outlineLvl w:val="2"/>
      </w:pPr>
      <w:bookmarkStart w:id="4" w:name="P1478"/>
      <w:bookmarkEnd w:id="4"/>
      <w:r>
        <w:t>3. Развитие приграничных территорий</w:t>
      </w:r>
    </w:p>
    <w:p w:rsidR="00433413" w:rsidRDefault="00433413">
      <w:pPr>
        <w:pStyle w:val="ConsPlusNormal"/>
        <w:jc w:val="both"/>
      </w:pPr>
    </w:p>
    <w:p w:rsidR="00433413" w:rsidRDefault="00433413">
      <w:pPr>
        <w:pStyle w:val="ConsPlusNormal"/>
        <w:ind w:firstLine="540"/>
        <w:jc w:val="both"/>
      </w:pPr>
      <w:r>
        <w:t>Протяженная граница Оренбургской области и Республики Казахстан неоднородна по характеру трансграничного взаимодействия. На основании этого выделяются несколько типов территорий и соответствующих приоритетных направлений взаимодействия:</w:t>
      </w:r>
    </w:p>
    <w:p w:rsidR="00433413" w:rsidRDefault="00433413">
      <w:pPr>
        <w:pStyle w:val="ConsPlusNormal"/>
        <w:spacing w:before="220"/>
        <w:ind w:firstLine="540"/>
        <w:jc w:val="both"/>
      </w:pPr>
      <w:r>
        <w:t>крупные центры взаимодействия вдоль основных транспортных путей: Оренбург - Уральск, Аксай, Оренбург - Актюбинск, Хромтау; Орск, Новотроицк - Актюбинск, Хромтау. Приоритетные проекты - создание адаптационных миграционных центров, оказание высокотехнологичных услуг в сфере здравоохранения, образования, деловые услуги, создание совместных предприятий, в том числе в сфере разработки и внедрения инновационных технологий, экологические проекты;</w:t>
      </w:r>
    </w:p>
    <w:p w:rsidR="00433413" w:rsidRDefault="00433413">
      <w:pPr>
        <w:pStyle w:val="ConsPlusNormal"/>
        <w:spacing w:before="220"/>
        <w:ind w:firstLine="540"/>
        <w:jc w:val="both"/>
      </w:pPr>
      <w:r>
        <w:t>транзитные районы: две группы районов - западная, вдоль железной дороги Оренбург - Уральск (Первомайский, Илекский), центральная на базе Соль-Илецкого и восточная на базе Орского транспортного узла (Соль-Илецкий, Акбулакский). Приоритетные направления - создание современных автомобильных и железнодорожных пунктов пропуска, транспортно-логистические центры, повышение уровня приграничного сервиса, совместное использование инфраструктуры, совместное выполнение функций по эпидемиологическому контролю и чрезвычайным ситуациям, утилизация и переработка отходов;</w:t>
      </w:r>
    </w:p>
    <w:p w:rsidR="00433413" w:rsidRDefault="00433413">
      <w:pPr>
        <w:pStyle w:val="ConsPlusNormal"/>
        <w:spacing w:before="220"/>
        <w:ind w:firstLine="540"/>
        <w:jc w:val="both"/>
      </w:pPr>
      <w:r>
        <w:t>районы пассивного взаимодействия - выделяется две таких группы районов: центральный состоит из Беляевского, Кувандыкского, Гайского районов и восточный, которые образуют протяженную зону с низкой интенсивностью взаимодействия в силу низкой плотности населения (Кваркенский, Адамовский, Светлинский, Ясненский, Домбаровский районы).</w:t>
      </w:r>
    </w:p>
    <w:p w:rsidR="00433413" w:rsidRDefault="00433413">
      <w:pPr>
        <w:pStyle w:val="ConsPlusNormal"/>
        <w:spacing w:before="220"/>
        <w:ind w:firstLine="540"/>
        <w:jc w:val="both"/>
      </w:pPr>
      <w:r>
        <w:t>Возможные направления сотрудничества - совместное использование существующих и проектирование новых систем мелиорации в сельском хозяйстве, совместное производство товаров и услуг исходя из территориальной специализации, организация совместных культурно-массовых мероприятий. Оренбургская область на приграничных территориях имеет стратегическое и перспективное направление сотрудничества в аграрном секторе.</w:t>
      </w:r>
    </w:p>
    <w:p w:rsidR="00433413" w:rsidRDefault="00433413">
      <w:pPr>
        <w:pStyle w:val="ConsPlusNormal"/>
        <w:spacing w:before="220"/>
        <w:ind w:firstLine="540"/>
        <w:jc w:val="both"/>
      </w:pPr>
      <w:r>
        <w:t>В качестве важных институтов межрегионального и приграничного сотрудничества следует рассматривать общественные организации (ассоциации, палаты делового сотрудничества и другие), содействующие устойчивым связям между регионами в отдельных секторах экономики и культуры.</w:t>
      </w:r>
    </w:p>
    <w:p w:rsidR="00433413" w:rsidRDefault="00433413">
      <w:pPr>
        <w:pStyle w:val="ConsPlusNormal"/>
        <w:jc w:val="both"/>
      </w:pPr>
    </w:p>
    <w:p w:rsidR="00433413" w:rsidRDefault="00433413">
      <w:pPr>
        <w:pStyle w:val="ConsPlusTitle"/>
        <w:jc w:val="center"/>
        <w:outlineLvl w:val="1"/>
      </w:pPr>
      <w:r>
        <w:t>VI. Система управления развитием</w:t>
      </w:r>
    </w:p>
    <w:p w:rsidR="00433413" w:rsidRDefault="00433413">
      <w:pPr>
        <w:pStyle w:val="ConsPlusNormal"/>
        <w:jc w:val="both"/>
      </w:pPr>
    </w:p>
    <w:p w:rsidR="00433413" w:rsidRDefault="00433413">
      <w:pPr>
        <w:pStyle w:val="ConsPlusTitle"/>
        <w:jc w:val="center"/>
        <w:outlineLvl w:val="2"/>
      </w:pPr>
      <w:r>
        <w:t>1. Повышение эффективности государственного управления</w:t>
      </w:r>
    </w:p>
    <w:p w:rsidR="00433413" w:rsidRDefault="00433413">
      <w:pPr>
        <w:pStyle w:val="ConsPlusNormal"/>
        <w:jc w:val="both"/>
      </w:pPr>
    </w:p>
    <w:p w:rsidR="00433413" w:rsidRDefault="00433413">
      <w:pPr>
        <w:pStyle w:val="ConsPlusNormal"/>
        <w:ind w:firstLine="540"/>
        <w:jc w:val="both"/>
      </w:pPr>
      <w:r>
        <w:t>Важнейшим фактором обеспечения достижения целей Стратегии является повышение эффективности государственного управления. На это направлены реализация административной реформы и программы реформирования региональных финансов, предусматривающие новые механизмы административного регулирования, программно-целевое управление и бюджетирование, ориентированное на результат.</w:t>
      </w:r>
    </w:p>
    <w:p w:rsidR="00433413" w:rsidRDefault="00433413">
      <w:pPr>
        <w:pStyle w:val="ConsPlusNormal"/>
        <w:spacing w:before="220"/>
        <w:ind w:firstLine="540"/>
        <w:jc w:val="both"/>
      </w:pPr>
      <w:r>
        <w:t>В рамках повышения качества управления Правительством Оренбургской области в ближайшей перспективе будут решаться следующие задачи:</w:t>
      </w:r>
    </w:p>
    <w:p w:rsidR="00433413" w:rsidRDefault="00433413">
      <w:pPr>
        <w:pStyle w:val="ConsPlusNormal"/>
        <w:spacing w:before="220"/>
        <w:ind w:firstLine="540"/>
        <w:jc w:val="both"/>
      </w:pPr>
      <w:r>
        <w:t>оптимизировать функции органов исполнительной власти Оренбургской области, завершить процесс приведения структур и функций органов исполнительной власти в соответствие с ключевыми стратегическими задачами и приоритетами;</w:t>
      </w:r>
    </w:p>
    <w:p w:rsidR="00433413" w:rsidRDefault="00433413">
      <w:pPr>
        <w:pStyle w:val="ConsPlusNormal"/>
        <w:spacing w:before="220"/>
        <w:ind w:firstLine="540"/>
        <w:jc w:val="both"/>
      </w:pPr>
      <w:r>
        <w:t>сформировать систему мониторинга и оценки эффективности деятельности органов власти и местного самоуправления;</w:t>
      </w:r>
    </w:p>
    <w:p w:rsidR="00433413" w:rsidRDefault="00433413">
      <w:pPr>
        <w:pStyle w:val="ConsPlusNormal"/>
        <w:spacing w:before="220"/>
        <w:ind w:firstLine="540"/>
        <w:jc w:val="both"/>
      </w:pPr>
      <w:r>
        <w:t>повысить качество предоставления государственных и муниципальных услуг за счет внедрения административных регламентов (стандартизация государственных и муниципальных услуг);</w:t>
      </w:r>
    </w:p>
    <w:p w:rsidR="00433413" w:rsidRDefault="00433413">
      <w:pPr>
        <w:pStyle w:val="ConsPlusNormal"/>
        <w:spacing w:before="220"/>
        <w:ind w:firstLine="540"/>
        <w:jc w:val="both"/>
      </w:pPr>
      <w:r>
        <w:t>внедрить механизм управления по результатам, а также проектного управления в органах власти;</w:t>
      </w:r>
    </w:p>
    <w:p w:rsidR="00433413" w:rsidRDefault="00433413">
      <w:pPr>
        <w:pStyle w:val="ConsPlusNormal"/>
        <w:spacing w:before="220"/>
        <w:ind w:firstLine="540"/>
        <w:jc w:val="both"/>
      </w:pPr>
      <w:r>
        <w:t>создать "электронное правительство" региона;</w:t>
      </w:r>
    </w:p>
    <w:p w:rsidR="00433413" w:rsidRDefault="00433413">
      <w:pPr>
        <w:pStyle w:val="ConsPlusNormal"/>
        <w:spacing w:before="220"/>
        <w:ind w:firstLine="540"/>
        <w:jc w:val="both"/>
      </w:pPr>
      <w:r>
        <w:t>обеспечить разработку стратегии антикоррупционной политики Оренбургской области и антикоррупционных законодательных инициатив с участием представителей гражданского общества и бизнес-сообщества;</w:t>
      </w:r>
    </w:p>
    <w:p w:rsidR="00433413" w:rsidRDefault="00433413">
      <w:pPr>
        <w:pStyle w:val="ConsPlusNormal"/>
        <w:spacing w:before="220"/>
        <w:ind w:firstLine="540"/>
        <w:jc w:val="both"/>
      </w:pPr>
      <w:r>
        <w:t>обеспечить ограничение вмешательства органов исполнительной власти, местного самоуправления Оренбургской области в экономическую деятельность субъектов предпринимательства, в том числе продолжить дальнейшую работу по прекращению избыточного государственного регулирования;</w:t>
      </w:r>
    </w:p>
    <w:p w:rsidR="00433413" w:rsidRDefault="00433413">
      <w:pPr>
        <w:pStyle w:val="ConsPlusNormal"/>
        <w:spacing w:before="220"/>
        <w:ind w:firstLine="540"/>
        <w:jc w:val="both"/>
      </w:pPr>
      <w:r>
        <w:t>организовать работу по развитию государственно-частного партнерства;</w:t>
      </w:r>
    </w:p>
    <w:p w:rsidR="00433413" w:rsidRDefault="00433413">
      <w:pPr>
        <w:pStyle w:val="ConsPlusNormal"/>
        <w:spacing w:before="220"/>
        <w:ind w:firstLine="540"/>
        <w:jc w:val="both"/>
      </w:pPr>
      <w:r>
        <w:t>обеспечить развитие системы аутсорсинга административно-управленческих процессов;</w:t>
      </w:r>
    </w:p>
    <w:p w:rsidR="00433413" w:rsidRDefault="00433413">
      <w:pPr>
        <w:pStyle w:val="ConsPlusNormal"/>
        <w:spacing w:before="220"/>
        <w:ind w:firstLine="540"/>
        <w:jc w:val="both"/>
      </w:pPr>
      <w:r>
        <w:t>обеспечить реформирование и повышение эффективности системы закупок для государственных нужд;</w:t>
      </w:r>
    </w:p>
    <w:p w:rsidR="00433413" w:rsidRDefault="00433413">
      <w:pPr>
        <w:pStyle w:val="ConsPlusNormal"/>
        <w:spacing w:before="220"/>
        <w:ind w:firstLine="540"/>
        <w:jc w:val="both"/>
      </w:pPr>
      <w:r>
        <w:t>стимулировать социально-экономическое развитие муниципальных образований, содействовать распространению лучшей практики управления в муниципальных образованиях Оренбургской области;</w:t>
      </w:r>
    </w:p>
    <w:p w:rsidR="00433413" w:rsidRDefault="00433413">
      <w:pPr>
        <w:pStyle w:val="ConsPlusNormal"/>
        <w:spacing w:before="220"/>
        <w:ind w:firstLine="540"/>
        <w:jc w:val="both"/>
      </w:pPr>
      <w:r>
        <w:t>обеспечить эффективное взаимодействие органов власти с населением по вопросам развития региона.</w:t>
      </w:r>
    </w:p>
    <w:p w:rsidR="00433413" w:rsidRDefault="00433413">
      <w:pPr>
        <w:pStyle w:val="ConsPlusNormal"/>
        <w:jc w:val="both"/>
      </w:pPr>
    </w:p>
    <w:p w:rsidR="00433413" w:rsidRDefault="00433413">
      <w:pPr>
        <w:pStyle w:val="ConsPlusTitle"/>
        <w:jc w:val="center"/>
        <w:outlineLvl w:val="2"/>
      </w:pPr>
      <w:r>
        <w:t>2. Ключевые институты развития области</w:t>
      </w:r>
    </w:p>
    <w:p w:rsidR="00433413" w:rsidRDefault="00433413">
      <w:pPr>
        <w:pStyle w:val="ConsPlusNormal"/>
        <w:jc w:val="both"/>
      </w:pPr>
    </w:p>
    <w:p w:rsidR="00433413" w:rsidRDefault="00433413">
      <w:pPr>
        <w:pStyle w:val="ConsPlusNormal"/>
        <w:ind w:firstLine="540"/>
        <w:jc w:val="both"/>
      </w:pPr>
      <w:r>
        <w:t>Достижение стратегической цели и реализация задач развития Оренбургской области требуют эффективного использования существующих, а также привлечения и формирования новых институтов и инструментов развития.</w:t>
      </w:r>
    </w:p>
    <w:p w:rsidR="00433413" w:rsidRDefault="00433413">
      <w:pPr>
        <w:pStyle w:val="ConsPlusNormal"/>
        <w:jc w:val="both"/>
      </w:pPr>
    </w:p>
    <w:p w:rsidR="00433413" w:rsidRDefault="00433413">
      <w:pPr>
        <w:pStyle w:val="ConsPlusTitle"/>
        <w:jc w:val="center"/>
        <w:outlineLvl w:val="3"/>
      </w:pPr>
      <w:r>
        <w:t>2.1. Международные институты развития</w:t>
      </w:r>
    </w:p>
    <w:p w:rsidR="00433413" w:rsidRDefault="00433413">
      <w:pPr>
        <w:pStyle w:val="ConsPlusNormal"/>
        <w:jc w:val="both"/>
      </w:pPr>
    </w:p>
    <w:p w:rsidR="00433413" w:rsidRDefault="00433413">
      <w:pPr>
        <w:pStyle w:val="ConsPlusNormal"/>
        <w:ind w:firstLine="540"/>
        <w:jc w:val="both"/>
      </w:pPr>
      <w:r>
        <w:t>Одной из действующих в Российской Федерации международных организаций является Группа Всемирного банка (далее - ВБ). В России ВБ инициировал ряд проектов, главным образом в сфере государственного управления и ЖКХ. Один из наиболее крупных проектов (206 млрд. долларов) осуществляется с 2008 по 2012 годы в целях поддержки реформирования ЖКХ страны. Вторым ключевым проектным направлением является улучшение условий жизни в сельской местности. В рамках проектной деятельности ВБ является не только спонсором, но и помощником в реализации установок проекта. Помимо деятельности в рамках заданных проектов группа ВБ в лице Международного банка реконструкции и развития (далее - МБРР) выдает кредиты на реализацию главным образом инфраструктурных и социальных проектов под гарантии Правительства Российской Федерации.</w:t>
      </w:r>
    </w:p>
    <w:p w:rsidR="00433413" w:rsidRDefault="00433413">
      <w:pPr>
        <w:pStyle w:val="ConsPlusNormal"/>
        <w:spacing w:before="220"/>
        <w:ind w:firstLine="540"/>
        <w:jc w:val="both"/>
      </w:pPr>
      <w:r>
        <w:t>Для привлечения средств ВБ органами власти Оренбургской области будет организовано взаимодействие с московским офисом ВБ, а также подготовлены предложения в федеральные структуры по реализации ряда проектов на территории Оренбургской области. Наиболее актуальными направлениями сотрудничества Оренбургской области и ВБ являются водохозяйственный комплекс и ЖКХ.</w:t>
      </w:r>
    </w:p>
    <w:p w:rsidR="00433413" w:rsidRDefault="00433413">
      <w:pPr>
        <w:pStyle w:val="ConsPlusNormal"/>
        <w:spacing w:before="220"/>
        <w:ind w:firstLine="540"/>
        <w:jc w:val="both"/>
      </w:pPr>
      <w:r>
        <w:t>Еще одной международной организацией, использование возможностей которой целесообразно в Оренбургской области, является Многостороннее агентство по гарантии (гарантиям) инвестиций. Органы государственной власти будут прикладывать усилия к тому, чтобы использовать ресурсы Агентства в приоритетных отраслях специализации реального сектора экономики, в первую очередь для привлечения иностранных инвестиций.</w:t>
      </w:r>
    </w:p>
    <w:p w:rsidR="00433413" w:rsidRDefault="00433413">
      <w:pPr>
        <w:pStyle w:val="ConsPlusNormal"/>
        <w:spacing w:before="220"/>
        <w:ind w:firstLine="540"/>
        <w:jc w:val="both"/>
      </w:pPr>
      <w:r>
        <w:t>Европейский банк реконструкции и развития (далее - ЕБРР) финансирует преимущественно коммерческие предприятия, главным образом те из них, деятельность которых на сегодняшний день не является достаточно конкурентоспособной для получения кредита на рынке. Наиболее перспективными отраслями с точки зрения привлечения средств ЕБРР в Оренбургской области являются АПК, машиностроение, туризм, информационно-телекоммуникационный комплекс, финансово-кредитная сфера.</w:t>
      </w:r>
    </w:p>
    <w:p w:rsidR="00433413" w:rsidRDefault="00433413">
      <w:pPr>
        <w:pStyle w:val="ConsPlusNormal"/>
        <w:spacing w:before="220"/>
        <w:ind w:firstLine="540"/>
        <w:jc w:val="both"/>
      </w:pPr>
      <w:r>
        <w:t>Для повышения эффективности международного маркетинга продукции, производимой в Оренбуржье, целесообразно сотрудничество области с иностранными торгово-промышленными палатами, которые будут способствовать установлению бизнес-контактов, особенно в сфере малого и среднего бизнеса; содействовать в поиске кредитных ресурсов, прохождении различных международных сертификаций; оказывать другие консультационные услуги бизнесу. Интерес к Оренбургской области вероятен в развитии производства с эксклюзивными стандартами качества, например, в высокоценовом сегменте пищевой промышленности.</w:t>
      </w:r>
    </w:p>
    <w:p w:rsidR="00433413" w:rsidRDefault="00433413">
      <w:pPr>
        <w:pStyle w:val="ConsPlusNormal"/>
        <w:spacing w:before="220"/>
        <w:ind w:firstLine="540"/>
        <w:jc w:val="both"/>
      </w:pPr>
      <w:r>
        <w:t>Еще одной международной организацией, финансовую и консультационную помощь которой возможно получить, является Продовольственная и сельскохозяйственная организация Объединенных Наций (далее - ФАО). На территории области ФАО может оказать содействие в формировании сети информационных центров в сфере сельского хозяйства; локальную технологическую поддержку в реализации небольших по объемам финансирования инвестиционных проектов в сельской местности.</w:t>
      </w:r>
    </w:p>
    <w:p w:rsidR="00433413" w:rsidRDefault="00433413">
      <w:pPr>
        <w:pStyle w:val="ConsPlusNormal"/>
        <w:spacing w:before="220"/>
        <w:ind w:firstLine="540"/>
        <w:jc w:val="both"/>
      </w:pPr>
      <w:r>
        <w:t>Азиатский банк развития (далее - АБР) предоставляет странам - членам АБР услуги кредитования и технологической поддержки. Наиболее вероятным проектом для участия АБР является строительство оренбургского участка международного транспортного коридора "Европа - Западный Китай".</w:t>
      </w:r>
    </w:p>
    <w:p w:rsidR="00433413" w:rsidRDefault="00433413">
      <w:pPr>
        <w:pStyle w:val="ConsPlusNormal"/>
        <w:spacing w:before="220"/>
        <w:ind w:firstLine="540"/>
        <w:jc w:val="both"/>
      </w:pPr>
      <w:r>
        <w:t>Возможности Исламского банка развития (далее - ИБР) могут быть использованы в области для оплаты обучения в ведущих российских вузах жителей сельской местности, исповедующих ислам (например, жителей татарских, башкирских или казахских сел), в первую очередь по агропромышленному профилю.</w:t>
      </w:r>
    </w:p>
    <w:p w:rsidR="00433413" w:rsidRDefault="00433413">
      <w:pPr>
        <w:pStyle w:val="ConsPlusNormal"/>
        <w:spacing w:before="220"/>
        <w:ind w:firstLine="540"/>
        <w:jc w:val="both"/>
      </w:pPr>
      <w:r>
        <w:t>В перспективе, в случае реализации целевого сценария развития и существенного повышения инвестиционного рейтинга России в целом, Оренбургская область будет рассматривать в качестве стратегических партнеров не только международные организации, но и суверенные национальные фонды отдельных стран.</w:t>
      </w:r>
    </w:p>
    <w:p w:rsidR="00433413" w:rsidRDefault="00433413">
      <w:pPr>
        <w:pStyle w:val="ConsPlusNormal"/>
        <w:jc w:val="both"/>
      </w:pPr>
    </w:p>
    <w:p w:rsidR="00433413" w:rsidRDefault="00433413">
      <w:pPr>
        <w:pStyle w:val="ConsPlusTitle"/>
        <w:jc w:val="center"/>
        <w:outlineLvl w:val="3"/>
      </w:pPr>
      <w:r>
        <w:t>2.2. Федеральные институты развития</w:t>
      </w:r>
    </w:p>
    <w:p w:rsidR="00433413" w:rsidRDefault="00433413">
      <w:pPr>
        <w:pStyle w:val="ConsPlusNormal"/>
        <w:jc w:val="both"/>
      </w:pPr>
    </w:p>
    <w:p w:rsidR="00433413" w:rsidRDefault="00433413">
      <w:pPr>
        <w:pStyle w:val="ConsPlusNormal"/>
        <w:ind w:firstLine="540"/>
        <w:jc w:val="both"/>
      </w:pPr>
      <w:r>
        <w:t>Использование возможностей институтов и инструментов развития федерального уровня ориентировано на реализацию корреспондирующихся с федеральным центром задач социально-экономического развития области:</w:t>
      </w:r>
    </w:p>
    <w:p w:rsidR="00433413" w:rsidRDefault="00433413">
      <w:pPr>
        <w:pStyle w:val="ConsPlusNormal"/>
        <w:spacing w:before="220"/>
        <w:ind w:firstLine="540"/>
        <w:jc w:val="both"/>
      </w:pPr>
      <w:r>
        <w:t>1) инструменты программно-целевого управления. В настоящее время область недостаточно активно использует ресурс федеральных целевых программ (далее - ФЦП). Приоритетные направления привлечения инвестиций в рамках ФЦП, а также Инвестиционного фонда Российской Федерации определяются позиционированием региона:</w:t>
      </w:r>
    </w:p>
    <w:p w:rsidR="00433413" w:rsidRDefault="00433413">
      <w:pPr>
        <w:pStyle w:val="ConsPlusNormal"/>
        <w:spacing w:before="220"/>
        <w:ind w:firstLine="540"/>
        <w:jc w:val="both"/>
      </w:pPr>
      <w:r>
        <w:t>развитие транспортной инфраструктуры (строительство оренбургского участка международного транспортного коридора "Западная Европа - Западный Китай"; поддержание качества широтной транспортной инфраструктуры, соединяющей западную и восточную части региона; реконструкция аэропортов);</w:t>
      </w:r>
    </w:p>
    <w:p w:rsidR="00433413" w:rsidRDefault="00433413">
      <w:pPr>
        <w:pStyle w:val="ConsPlusNormal"/>
        <w:spacing w:before="220"/>
        <w:ind w:firstLine="540"/>
        <w:jc w:val="both"/>
      </w:pPr>
      <w:r>
        <w:t>модернизация приграничной инфраструктуры и поддержка инициатив области по развитию функции центра образования и социальной адаптации мигрантов.</w:t>
      </w:r>
    </w:p>
    <w:p w:rsidR="00433413" w:rsidRDefault="00433413">
      <w:pPr>
        <w:pStyle w:val="ConsPlusNormal"/>
        <w:spacing w:before="220"/>
        <w:ind w:firstLine="540"/>
        <w:jc w:val="both"/>
      </w:pPr>
      <w:r>
        <w:t>2) государственные финансовые институты, сотрудничество с которыми наиболее актуально для Оренбургской области:</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628"/>
        <w:gridCol w:w="4762"/>
      </w:tblGrid>
      <w:tr w:rsidR="00433413">
        <w:tc>
          <w:tcPr>
            <w:tcW w:w="660" w:type="dxa"/>
          </w:tcPr>
          <w:p w:rsidR="00433413" w:rsidRDefault="00433413">
            <w:pPr>
              <w:pStyle w:val="ConsPlusNormal"/>
              <w:jc w:val="center"/>
            </w:pPr>
            <w:r>
              <w:t>N п/п</w:t>
            </w:r>
          </w:p>
        </w:tc>
        <w:tc>
          <w:tcPr>
            <w:tcW w:w="3628" w:type="dxa"/>
          </w:tcPr>
          <w:p w:rsidR="00433413" w:rsidRDefault="00433413">
            <w:pPr>
              <w:pStyle w:val="ConsPlusNormal"/>
              <w:jc w:val="center"/>
            </w:pPr>
            <w:r>
              <w:t>Институты развития</w:t>
            </w:r>
          </w:p>
        </w:tc>
        <w:tc>
          <w:tcPr>
            <w:tcW w:w="4762" w:type="dxa"/>
          </w:tcPr>
          <w:p w:rsidR="00433413" w:rsidRDefault="00433413">
            <w:pPr>
              <w:pStyle w:val="ConsPlusNormal"/>
              <w:jc w:val="center"/>
            </w:pPr>
            <w:r>
              <w:t>Целевое назначение в области</w:t>
            </w:r>
          </w:p>
        </w:tc>
      </w:tr>
      <w:tr w:rsidR="00433413">
        <w:tc>
          <w:tcPr>
            <w:tcW w:w="660" w:type="dxa"/>
          </w:tcPr>
          <w:p w:rsidR="00433413" w:rsidRDefault="00433413">
            <w:pPr>
              <w:pStyle w:val="ConsPlusNormal"/>
              <w:jc w:val="center"/>
            </w:pPr>
            <w:r>
              <w:t>1</w:t>
            </w:r>
          </w:p>
        </w:tc>
        <w:tc>
          <w:tcPr>
            <w:tcW w:w="3628" w:type="dxa"/>
          </w:tcPr>
          <w:p w:rsidR="00433413" w:rsidRDefault="00433413">
            <w:pPr>
              <w:pStyle w:val="ConsPlusNormal"/>
              <w:jc w:val="center"/>
            </w:pPr>
            <w:r>
              <w:t>2</w:t>
            </w:r>
          </w:p>
        </w:tc>
        <w:tc>
          <w:tcPr>
            <w:tcW w:w="4762" w:type="dxa"/>
          </w:tcPr>
          <w:p w:rsidR="00433413" w:rsidRDefault="00433413">
            <w:pPr>
              <w:pStyle w:val="ConsPlusNormal"/>
              <w:jc w:val="center"/>
            </w:pPr>
            <w:r>
              <w:t>3</w:t>
            </w:r>
          </w:p>
        </w:tc>
      </w:tr>
      <w:tr w:rsidR="00433413">
        <w:tc>
          <w:tcPr>
            <w:tcW w:w="660" w:type="dxa"/>
          </w:tcPr>
          <w:p w:rsidR="00433413" w:rsidRDefault="00433413">
            <w:pPr>
              <w:pStyle w:val="ConsPlusNormal"/>
            </w:pPr>
            <w:r>
              <w:t>1.</w:t>
            </w:r>
          </w:p>
        </w:tc>
        <w:tc>
          <w:tcPr>
            <w:tcW w:w="3628" w:type="dxa"/>
          </w:tcPr>
          <w:p w:rsidR="00433413" w:rsidRDefault="00433413">
            <w:pPr>
              <w:pStyle w:val="ConsPlusNormal"/>
            </w:pPr>
            <w:r>
              <w:t>Государственная корпорация "Банк развития и внешнеэкономической деятельности (Внешэкономбанк)", (включая его дочерние структуры - ОАО "Российский банк развития" и ЗАО "Российский экспортно-импортный банк")</w:t>
            </w:r>
          </w:p>
        </w:tc>
        <w:tc>
          <w:tcPr>
            <w:tcW w:w="4762" w:type="dxa"/>
          </w:tcPr>
          <w:p w:rsidR="00433413" w:rsidRDefault="00433413">
            <w:pPr>
              <w:pStyle w:val="ConsPlusNormal"/>
              <w:jc w:val="both"/>
            </w:pPr>
            <w:r>
              <w:t>Реализация крупных инвестиционных проектов в приоритетных отраслях реального сектора, инфраструктурных проектов на основе государственно-частного партнерства</w:t>
            </w:r>
          </w:p>
        </w:tc>
      </w:tr>
      <w:tr w:rsidR="00433413">
        <w:tc>
          <w:tcPr>
            <w:tcW w:w="660" w:type="dxa"/>
          </w:tcPr>
          <w:p w:rsidR="00433413" w:rsidRDefault="00433413">
            <w:pPr>
              <w:pStyle w:val="ConsPlusNormal"/>
            </w:pPr>
            <w:r>
              <w:t>2.</w:t>
            </w:r>
          </w:p>
        </w:tc>
        <w:tc>
          <w:tcPr>
            <w:tcW w:w="3628" w:type="dxa"/>
          </w:tcPr>
          <w:p w:rsidR="00433413" w:rsidRDefault="00433413">
            <w:pPr>
              <w:pStyle w:val="ConsPlusNormal"/>
            </w:pPr>
            <w:r>
              <w:t>Инвестиционный фонд Российской Федерации</w:t>
            </w:r>
          </w:p>
        </w:tc>
        <w:tc>
          <w:tcPr>
            <w:tcW w:w="4762" w:type="dxa"/>
          </w:tcPr>
          <w:p w:rsidR="00433413" w:rsidRDefault="00433413">
            <w:pPr>
              <w:pStyle w:val="ConsPlusNormal"/>
            </w:pPr>
            <w:r>
              <w:t>Реализация инвестиционных проектов в транспортно-логистическом комплексе, энергетике, ЖКХ и комплексном развитии территорий</w:t>
            </w:r>
          </w:p>
        </w:tc>
      </w:tr>
      <w:tr w:rsidR="00433413">
        <w:tc>
          <w:tcPr>
            <w:tcW w:w="660" w:type="dxa"/>
          </w:tcPr>
          <w:p w:rsidR="00433413" w:rsidRDefault="00433413">
            <w:pPr>
              <w:pStyle w:val="ConsPlusNormal"/>
            </w:pPr>
            <w:r>
              <w:t>3.</w:t>
            </w:r>
          </w:p>
        </w:tc>
        <w:tc>
          <w:tcPr>
            <w:tcW w:w="3628" w:type="dxa"/>
          </w:tcPr>
          <w:p w:rsidR="00433413" w:rsidRDefault="00433413">
            <w:pPr>
              <w:pStyle w:val="ConsPlusNormal"/>
            </w:pPr>
            <w:r>
              <w:t>ОАО "Российский сельскохозяйственный банк" (Россельхозбанк)</w:t>
            </w:r>
          </w:p>
        </w:tc>
        <w:tc>
          <w:tcPr>
            <w:tcW w:w="4762" w:type="dxa"/>
          </w:tcPr>
          <w:p w:rsidR="00433413" w:rsidRDefault="00433413">
            <w:pPr>
              <w:pStyle w:val="ConsPlusNormal"/>
            </w:pPr>
            <w:r>
              <w:t>Финансирование проектов крупного и среднего бизнеса в сфере АПК</w:t>
            </w:r>
          </w:p>
        </w:tc>
      </w:tr>
      <w:tr w:rsidR="00433413">
        <w:tc>
          <w:tcPr>
            <w:tcW w:w="660" w:type="dxa"/>
          </w:tcPr>
          <w:p w:rsidR="00433413" w:rsidRDefault="00433413">
            <w:pPr>
              <w:pStyle w:val="ConsPlusNormal"/>
            </w:pPr>
            <w:r>
              <w:t>4.</w:t>
            </w:r>
          </w:p>
        </w:tc>
        <w:tc>
          <w:tcPr>
            <w:tcW w:w="3628" w:type="dxa"/>
          </w:tcPr>
          <w:p w:rsidR="00433413" w:rsidRDefault="00433413">
            <w:pPr>
              <w:pStyle w:val="ConsPlusNormal"/>
            </w:pPr>
            <w:r>
              <w:t>ОАО "Российский инвестиционный фонд информационно-коммуникационных технологий" (Росинфокоминвест)</w:t>
            </w:r>
          </w:p>
        </w:tc>
        <w:tc>
          <w:tcPr>
            <w:tcW w:w="4762" w:type="dxa"/>
          </w:tcPr>
          <w:p w:rsidR="00433413" w:rsidRDefault="00433413">
            <w:pPr>
              <w:pStyle w:val="ConsPlusNormal"/>
            </w:pPr>
            <w:r>
              <w:t>Привлечение финансирования на реализацию проектов по приоритетным направлениям развития ИТК</w:t>
            </w:r>
          </w:p>
        </w:tc>
      </w:tr>
      <w:tr w:rsidR="00433413">
        <w:tc>
          <w:tcPr>
            <w:tcW w:w="660" w:type="dxa"/>
          </w:tcPr>
          <w:p w:rsidR="00433413" w:rsidRDefault="00433413">
            <w:pPr>
              <w:pStyle w:val="ConsPlusNormal"/>
            </w:pPr>
            <w:r>
              <w:t>5.</w:t>
            </w:r>
          </w:p>
        </w:tc>
        <w:tc>
          <w:tcPr>
            <w:tcW w:w="3628" w:type="dxa"/>
          </w:tcPr>
          <w:p w:rsidR="00433413" w:rsidRDefault="00433413">
            <w:pPr>
              <w:pStyle w:val="ConsPlusNormal"/>
            </w:pPr>
            <w:r>
              <w:t>Государственная корпорация "Российская корпорация нанотехнологий" (Роснанотех)</w:t>
            </w:r>
          </w:p>
        </w:tc>
        <w:tc>
          <w:tcPr>
            <w:tcW w:w="4762" w:type="dxa"/>
          </w:tcPr>
          <w:p w:rsidR="00433413" w:rsidRDefault="00433413">
            <w:pPr>
              <w:pStyle w:val="ConsPlusNormal"/>
            </w:pPr>
            <w:r>
              <w:t>Информационная и маркетинговая поддержка, а также возможное финансовое участие в проектах в сфере биотехнологий и фармацевтики</w:t>
            </w:r>
          </w:p>
        </w:tc>
      </w:tr>
      <w:tr w:rsidR="00433413">
        <w:tc>
          <w:tcPr>
            <w:tcW w:w="660" w:type="dxa"/>
          </w:tcPr>
          <w:p w:rsidR="00433413" w:rsidRDefault="00433413">
            <w:pPr>
              <w:pStyle w:val="ConsPlusNormal"/>
            </w:pPr>
            <w:r>
              <w:t>6.</w:t>
            </w:r>
          </w:p>
        </w:tc>
        <w:tc>
          <w:tcPr>
            <w:tcW w:w="3628" w:type="dxa"/>
          </w:tcPr>
          <w:p w:rsidR="00433413" w:rsidRDefault="00433413">
            <w:pPr>
              <w:pStyle w:val="ConsPlusNormal"/>
            </w:pPr>
            <w:r>
              <w:t>Российская венчурная компания</w:t>
            </w:r>
          </w:p>
        </w:tc>
        <w:tc>
          <w:tcPr>
            <w:tcW w:w="4762" w:type="dxa"/>
          </w:tcPr>
          <w:p w:rsidR="00433413" w:rsidRDefault="00433413">
            <w:pPr>
              <w:pStyle w:val="ConsPlusNormal"/>
            </w:pPr>
            <w:r>
              <w:t>Формирование региональной инновационной системы, создание областного венчурного фонда</w:t>
            </w:r>
          </w:p>
        </w:tc>
      </w:tr>
      <w:tr w:rsidR="00433413">
        <w:tc>
          <w:tcPr>
            <w:tcW w:w="660" w:type="dxa"/>
          </w:tcPr>
          <w:p w:rsidR="00433413" w:rsidRDefault="00433413">
            <w:pPr>
              <w:pStyle w:val="ConsPlusNormal"/>
            </w:pPr>
            <w:r>
              <w:t>7.</w:t>
            </w:r>
          </w:p>
        </w:tc>
        <w:tc>
          <w:tcPr>
            <w:tcW w:w="3628" w:type="dxa"/>
          </w:tcPr>
          <w:p w:rsidR="00433413" w:rsidRDefault="00433413">
            <w:pPr>
              <w:pStyle w:val="ConsPlusNormal"/>
            </w:pPr>
            <w:r>
              <w:t>Особые экономические зоны</w:t>
            </w:r>
          </w:p>
        </w:tc>
        <w:tc>
          <w:tcPr>
            <w:tcW w:w="4762" w:type="dxa"/>
          </w:tcPr>
          <w:p w:rsidR="00433413" w:rsidRDefault="00433413">
            <w:pPr>
              <w:pStyle w:val="ConsPlusNormal"/>
            </w:pPr>
            <w:r>
              <w:t>Создание особых (региональных) экономических зон в приграничных территориях</w:t>
            </w:r>
          </w:p>
        </w:tc>
      </w:tr>
      <w:tr w:rsidR="00433413">
        <w:tc>
          <w:tcPr>
            <w:tcW w:w="660" w:type="dxa"/>
          </w:tcPr>
          <w:p w:rsidR="00433413" w:rsidRDefault="00433413">
            <w:pPr>
              <w:pStyle w:val="ConsPlusNormal"/>
            </w:pPr>
            <w:r>
              <w:t>8.</w:t>
            </w:r>
          </w:p>
        </w:tc>
        <w:tc>
          <w:tcPr>
            <w:tcW w:w="3628" w:type="dxa"/>
          </w:tcPr>
          <w:p w:rsidR="00433413" w:rsidRDefault="00433413">
            <w:pPr>
              <w:pStyle w:val="ConsPlusNormal"/>
            </w:pPr>
            <w:r>
              <w:t>Научные фонды - Фонд содействия развитию малых форм предприятия в научно-технической сфере, Российский фонд фундаментальных исследований, Российский фонд технологического развития, Российский гуманитарный фонд</w:t>
            </w:r>
          </w:p>
        </w:tc>
        <w:tc>
          <w:tcPr>
            <w:tcW w:w="4762" w:type="dxa"/>
          </w:tcPr>
          <w:p w:rsidR="00433413" w:rsidRDefault="00433413">
            <w:pPr>
              <w:pStyle w:val="ConsPlusNormal"/>
            </w:pPr>
            <w:r>
              <w:t>Формирование региональной инновационной системы, поддержка малого инновационного бизнеса</w:t>
            </w:r>
          </w:p>
        </w:tc>
      </w:tr>
      <w:tr w:rsidR="00433413">
        <w:tc>
          <w:tcPr>
            <w:tcW w:w="660" w:type="dxa"/>
          </w:tcPr>
          <w:p w:rsidR="00433413" w:rsidRDefault="00433413">
            <w:pPr>
              <w:pStyle w:val="ConsPlusNormal"/>
            </w:pPr>
            <w:r>
              <w:t>9.</w:t>
            </w:r>
          </w:p>
        </w:tc>
        <w:tc>
          <w:tcPr>
            <w:tcW w:w="3628" w:type="dxa"/>
          </w:tcPr>
          <w:p w:rsidR="00433413" w:rsidRDefault="00433413">
            <w:pPr>
              <w:pStyle w:val="ConsPlusNormal"/>
            </w:pPr>
            <w:r>
              <w:t>Государственная корпорация "Фонд содействия реформированию жилищно-коммунального хозяйства"</w:t>
            </w:r>
          </w:p>
        </w:tc>
        <w:tc>
          <w:tcPr>
            <w:tcW w:w="4762" w:type="dxa"/>
          </w:tcPr>
          <w:p w:rsidR="00433413" w:rsidRDefault="00433413">
            <w:pPr>
              <w:pStyle w:val="ConsPlusNormal"/>
            </w:pPr>
            <w:r>
              <w:t>Повышение качества предоставления жилищно-коммунальных услуг</w:t>
            </w:r>
          </w:p>
        </w:tc>
      </w:tr>
    </w:tbl>
    <w:p w:rsidR="00433413" w:rsidRDefault="00433413">
      <w:pPr>
        <w:pStyle w:val="ConsPlusNormal"/>
        <w:jc w:val="both"/>
      </w:pPr>
    </w:p>
    <w:p w:rsidR="00433413" w:rsidRDefault="00433413">
      <w:pPr>
        <w:pStyle w:val="ConsPlusNormal"/>
        <w:ind w:firstLine="540"/>
        <w:jc w:val="both"/>
      </w:pPr>
      <w:r>
        <w:t>3) специальные правовые режимы осуществления предпринимательской или иной экономической деятельности. Необходимо инициирование принятия законодательства о региональных особых экономических зонах и развитии территорий приграничного сотрудничества. Предполагаемая локализация зон - города Бузулук, Медногорск, Соль-Илецкий район;</w:t>
      </w:r>
    </w:p>
    <w:p w:rsidR="00433413" w:rsidRDefault="00433413">
      <w:pPr>
        <w:pStyle w:val="ConsPlusNormal"/>
        <w:spacing w:before="220"/>
        <w:ind w:firstLine="540"/>
        <w:jc w:val="both"/>
      </w:pPr>
      <w:r>
        <w:t>4) Оренбургская область может также участвовать в федеральных программах по стабилизации ситуации и развитию монопрофильных городов. Основной механизм развития - разработка и реализация комплексных инвестиционных планов и софинансирование из бюджетов всех уровней. Кроме этого, возможно привлечение федерального финансирования на использование частных механизмов, направленных на реструктуризацию экономики таких городов и повышение эффективности функционирования градообразующих предприятий:</w:t>
      </w:r>
    </w:p>
    <w:p w:rsidR="00433413" w:rsidRDefault="00433413">
      <w:pPr>
        <w:pStyle w:val="ConsPlusNormal"/>
        <w:spacing w:before="220"/>
        <w:ind w:firstLine="540"/>
        <w:jc w:val="both"/>
      </w:pPr>
      <w:r>
        <w:t>переподготовки кадров с целью обучения их компетенциям, необходимым для развития новых современных производств в приоритетных отраслях реального сектора. Для реализации комплекса мероприятий по переподготовке кадров планируется привлечение средств, выделяемых Минздравсоцразвития России на переобучение безработных;</w:t>
      </w:r>
    </w:p>
    <w:p w:rsidR="00433413" w:rsidRDefault="00433413">
      <w:pPr>
        <w:pStyle w:val="ConsPlusNormal"/>
        <w:spacing w:before="220"/>
        <w:ind w:firstLine="540"/>
        <w:jc w:val="both"/>
      </w:pPr>
      <w:r>
        <w:t>снижение тарифов на подключение к энергетическим мощностям объектов, построенных в результате реализации инвестиционных проектов;</w:t>
      </w:r>
    </w:p>
    <w:p w:rsidR="00433413" w:rsidRDefault="00433413">
      <w:pPr>
        <w:pStyle w:val="ConsPlusNormal"/>
        <w:spacing w:before="220"/>
        <w:ind w:firstLine="540"/>
        <w:jc w:val="both"/>
      </w:pPr>
      <w:r>
        <w:t>федеральное финансирование мероприятий, направленных на внедрение энергосберегающих технологий в ЖКХ и городском хозяйстве.</w:t>
      </w:r>
    </w:p>
    <w:p w:rsidR="00433413" w:rsidRDefault="00433413">
      <w:pPr>
        <w:pStyle w:val="ConsPlusNormal"/>
        <w:spacing w:before="220"/>
        <w:ind w:firstLine="540"/>
        <w:jc w:val="both"/>
      </w:pPr>
      <w:r>
        <w:t>Для того чтобы повысить эффективность расходования федеральных средств, направляемых на развитие моногородов, в регионе будут создаваться трехсторонние комиссии (бизнес - муниципальные власти - профсоюзные организации).</w:t>
      </w:r>
    </w:p>
    <w:p w:rsidR="00433413" w:rsidRDefault="00433413">
      <w:pPr>
        <w:pStyle w:val="ConsPlusNormal"/>
        <w:spacing w:before="220"/>
        <w:ind w:firstLine="540"/>
        <w:jc w:val="both"/>
      </w:pPr>
      <w:r>
        <w:t>В случае рецессии в экономике региона основной принцип содействия развитию моногородов - поддержка в первую очередь населения и только потом - предприятий. Ключевыми мерами поддержки населения моногородов в кризисный период должны стать: пролонгация выплат по кредитам населения (путем предоставления гарантий), увеличение объемов выплат жилищных субсидий и детских пособий;</w:t>
      </w:r>
    </w:p>
    <w:p w:rsidR="00433413" w:rsidRDefault="00433413">
      <w:pPr>
        <w:pStyle w:val="ConsPlusNormal"/>
        <w:spacing w:before="220"/>
        <w:ind w:firstLine="540"/>
        <w:jc w:val="both"/>
      </w:pPr>
      <w:r>
        <w:t>5) участие Оренбургской области в будущих проектах Фонда реформирования ЖКХ, которые в перспективе могут включать создание залогового земельного фонда, а также выделение и обустройство необходимой инфраструктурой земельных участков;</w:t>
      </w:r>
    </w:p>
    <w:p w:rsidR="00433413" w:rsidRDefault="00433413">
      <w:pPr>
        <w:pStyle w:val="ConsPlusNormal"/>
        <w:spacing w:before="220"/>
        <w:ind w:firstLine="540"/>
        <w:jc w:val="both"/>
      </w:pPr>
      <w:r>
        <w:t>6) для привлечения финансирования развития малого бизнеса планируется продолжение активного использования ресурсов федеральных программ поддержки предпринимательства, интенсификация сотрудничества с Фондом содействия развитию малых форм предприятий в научно-технической сфере, участие в международных инициативах.</w:t>
      </w:r>
    </w:p>
    <w:p w:rsidR="00433413" w:rsidRDefault="00433413">
      <w:pPr>
        <w:pStyle w:val="ConsPlusNormal"/>
        <w:spacing w:before="220"/>
        <w:ind w:firstLine="540"/>
        <w:jc w:val="both"/>
      </w:pPr>
      <w:r>
        <w:t>Для оперативного реагирования Правительства Оренбургской области на появление новых федеральных инициатив на базе представительства Оренбуржья в г. Москве будет осуществляться мониторинг федеральных инициатив и оценка возможностей участия в них Оренбургской области.</w:t>
      </w:r>
    </w:p>
    <w:p w:rsidR="00433413" w:rsidRDefault="00433413">
      <w:pPr>
        <w:pStyle w:val="ConsPlusNormal"/>
        <w:jc w:val="both"/>
      </w:pPr>
    </w:p>
    <w:p w:rsidR="00433413" w:rsidRDefault="00433413">
      <w:pPr>
        <w:pStyle w:val="ConsPlusTitle"/>
        <w:jc w:val="center"/>
        <w:outlineLvl w:val="3"/>
      </w:pPr>
      <w:r>
        <w:t>2.3. Региональные институты развития</w:t>
      </w:r>
    </w:p>
    <w:p w:rsidR="00433413" w:rsidRDefault="00433413">
      <w:pPr>
        <w:pStyle w:val="ConsPlusNormal"/>
        <w:jc w:val="both"/>
      </w:pPr>
    </w:p>
    <w:p w:rsidR="00433413" w:rsidRDefault="00433413">
      <w:pPr>
        <w:pStyle w:val="ConsPlusNormal"/>
        <w:ind w:firstLine="540"/>
        <w:jc w:val="both"/>
      </w:pPr>
      <w:r>
        <w:t>Система региональных институтов и инструментов развития направлена на повышение инвестиционной привлекательности Оренбургской области, а также на снятие лимитирующих факторов, препятствующих достижению стратегической цели.</w:t>
      </w:r>
    </w:p>
    <w:p w:rsidR="00433413" w:rsidRDefault="00433413">
      <w:pPr>
        <w:pStyle w:val="ConsPlusNormal"/>
        <w:spacing w:before="220"/>
        <w:ind w:firstLine="540"/>
        <w:jc w:val="both"/>
      </w:pPr>
      <w:r>
        <w:t>Региональные целевые программы - один из ключевых инструментов развития - должны быть направлены на решение стратегических задач развития региона.</w:t>
      </w:r>
    </w:p>
    <w:p w:rsidR="00433413" w:rsidRDefault="00433413">
      <w:pPr>
        <w:pStyle w:val="ConsPlusNormal"/>
        <w:spacing w:before="220"/>
        <w:ind w:firstLine="540"/>
        <w:jc w:val="both"/>
      </w:pPr>
      <w:r>
        <w:t>С целью согласования стратегических целей и ресурсов, в том числе финансовых, основная часть расходов бюджета должна осуществляться через долгосрочные программы (прежде всего программы развития инфраструктуры) и ведомственные целевые программы.</w:t>
      </w:r>
    </w:p>
    <w:p w:rsidR="00433413" w:rsidRDefault="00433413">
      <w:pPr>
        <w:pStyle w:val="ConsPlusNormal"/>
        <w:spacing w:before="220"/>
        <w:ind w:firstLine="540"/>
        <w:jc w:val="both"/>
      </w:pPr>
      <w:r>
        <w:t>Оценка эффективности и результативности программ позволяет сконцентрировать ресурсы на приоритетных направлениях и обеспечить мониторинг достижения целевых индикаторов стратегии.</w:t>
      </w:r>
    </w:p>
    <w:p w:rsidR="00433413" w:rsidRDefault="00433413">
      <w:pPr>
        <w:pStyle w:val="ConsPlusNormal"/>
        <w:spacing w:before="220"/>
        <w:ind w:firstLine="540"/>
        <w:jc w:val="both"/>
      </w:pPr>
      <w:r>
        <w:t>Анализ целевых программ, реализуемых в области, показал необходимость увеличения государственной поддержки на софинансирование проектов, направленных на проведение научно-исследовательских и опытно-конструкторских работ, коммерциализацию научно-технических разработок, повышение производительности труда, снижение издержек производства и рациональное использование ресурсов.</w:t>
      </w:r>
    </w:p>
    <w:p w:rsidR="00433413" w:rsidRDefault="00433413">
      <w:pPr>
        <w:pStyle w:val="ConsPlusNormal"/>
        <w:spacing w:before="220"/>
        <w:ind w:firstLine="540"/>
        <w:jc w:val="both"/>
      </w:pPr>
      <w:r>
        <w:t>Также будет активизирована работа органов власти по формированию и реализации ведомственных программ, увеличению их доли в расходах бюджета.</w:t>
      </w:r>
    </w:p>
    <w:p w:rsidR="00433413" w:rsidRDefault="00433413">
      <w:pPr>
        <w:pStyle w:val="ConsPlusNormal"/>
        <w:jc w:val="both"/>
      </w:pPr>
    </w:p>
    <w:p w:rsidR="00433413" w:rsidRDefault="00433413">
      <w:pPr>
        <w:pStyle w:val="ConsPlusTitle"/>
        <w:ind w:firstLine="540"/>
        <w:jc w:val="both"/>
        <w:outlineLvl w:val="4"/>
      </w:pPr>
      <w:r>
        <w:t>Инвестиционный маркетинг</w:t>
      </w:r>
    </w:p>
    <w:p w:rsidR="00433413" w:rsidRDefault="00433413">
      <w:pPr>
        <w:pStyle w:val="ConsPlusNormal"/>
        <w:jc w:val="both"/>
      </w:pPr>
    </w:p>
    <w:p w:rsidR="00433413" w:rsidRDefault="00433413">
      <w:pPr>
        <w:pStyle w:val="ConsPlusNormal"/>
        <w:ind w:firstLine="540"/>
        <w:jc w:val="both"/>
      </w:pPr>
      <w:r>
        <w:t>Составление областного реестра инвестиционных площадок, а также подготовка наиболее эффективных площадок под привлечение инвесторов в приоритетных отраслях специализации. Подготовка и маркетинг площадок будут осуществляться одновременно по нескольким направлениям:</w:t>
      </w:r>
    </w:p>
    <w:p w:rsidR="00433413" w:rsidRDefault="00433413">
      <w:pPr>
        <w:pStyle w:val="ConsPlusNormal"/>
        <w:spacing w:before="220"/>
        <w:ind w:firstLine="540"/>
        <w:jc w:val="both"/>
      </w:pPr>
      <w:r>
        <w:t>вложения в инфраструктуру - подведение транспортных и инженерных коммуникаций; благоустройство территории;</w:t>
      </w:r>
    </w:p>
    <w:p w:rsidR="00433413" w:rsidRDefault="00433413">
      <w:pPr>
        <w:pStyle w:val="ConsPlusNormal"/>
        <w:spacing w:before="220"/>
        <w:ind w:firstLine="540"/>
        <w:jc w:val="both"/>
      </w:pPr>
      <w:r>
        <w:t>подготовка инвестиционных предложений с проведенным анализом целевых рынков, оценкой рисков и прочего;</w:t>
      </w:r>
    </w:p>
    <w:p w:rsidR="00433413" w:rsidRDefault="00433413">
      <w:pPr>
        <w:pStyle w:val="ConsPlusNormal"/>
        <w:spacing w:before="220"/>
        <w:ind w:firstLine="540"/>
        <w:jc w:val="both"/>
      </w:pPr>
      <w:r>
        <w:t>разработка для инвесторов, входящих на определенную площадку, пакета мер институциональной поддержки (например, представление региональных гарантий, информационная и правовая поддержка с выделением земельных участков, особый режим администрирования реализуемых инвесторами проектов).</w:t>
      </w:r>
    </w:p>
    <w:p w:rsidR="00433413" w:rsidRDefault="00433413">
      <w:pPr>
        <w:pStyle w:val="ConsPlusNormal"/>
        <w:spacing w:before="220"/>
        <w:ind w:firstLine="540"/>
        <w:jc w:val="both"/>
      </w:pPr>
      <w:r>
        <w:t>Реестр инвестиционных площадок и инвестиционных предложений (от готовых бизнес-планов до проектных предложений) должен находиться в широком доступе, в том числе онлайн, и регулярно обновляться.</w:t>
      </w:r>
    </w:p>
    <w:p w:rsidR="00433413" w:rsidRDefault="00433413">
      <w:pPr>
        <w:pStyle w:val="ConsPlusNormal"/>
        <w:spacing w:before="220"/>
        <w:ind w:firstLine="540"/>
        <w:jc w:val="both"/>
      </w:pPr>
      <w:r>
        <w:t>В ближайшее время планируется реализация проекта создания регионального центра мониторинга профильных рынков, что позволит предприятиям области получать необходимую информацию для проведения активной маркетинговой политики.</w:t>
      </w:r>
    </w:p>
    <w:p w:rsidR="00433413" w:rsidRDefault="00433413">
      <w:pPr>
        <w:pStyle w:val="ConsPlusNormal"/>
        <w:jc w:val="both"/>
      </w:pPr>
    </w:p>
    <w:p w:rsidR="00433413" w:rsidRDefault="00433413">
      <w:pPr>
        <w:pStyle w:val="ConsPlusTitle"/>
        <w:ind w:firstLine="540"/>
        <w:jc w:val="both"/>
        <w:outlineLvl w:val="4"/>
      </w:pPr>
      <w:r>
        <w:t>Корпорация развития Оренбургской области</w:t>
      </w:r>
    </w:p>
    <w:p w:rsidR="00433413" w:rsidRDefault="00433413">
      <w:pPr>
        <w:pStyle w:val="ConsPlusNormal"/>
        <w:jc w:val="both"/>
      </w:pPr>
    </w:p>
    <w:p w:rsidR="00433413" w:rsidRDefault="00433413">
      <w:pPr>
        <w:pStyle w:val="ConsPlusNormal"/>
        <w:ind w:firstLine="540"/>
        <w:jc w:val="both"/>
      </w:pPr>
      <w:r>
        <w:t>Цель создания Корпорации развития - привлечение инвестиционных ресурсов для обеспечения реализации приоритетных проектов и развития инфраструктуры области с использованием механизмов государственно-частного партнерства.</w:t>
      </w:r>
    </w:p>
    <w:p w:rsidR="00433413" w:rsidRDefault="00433413">
      <w:pPr>
        <w:pStyle w:val="ConsPlusNormal"/>
        <w:spacing w:before="220"/>
        <w:ind w:firstLine="540"/>
        <w:jc w:val="both"/>
      </w:pPr>
      <w:r>
        <w:t>Основные функции Корпорации развития Оренбургской области:</w:t>
      </w:r>
    </w:p>
    <w:p w:rsidR="00433413" w:rsidRDefault="00433413">
      <w:pPr>
        <w:pStyle w:val="ConsPlusNormal"/>
        <w:spacing w:before="220"/>
        <w:ind w:firstLine="540"/>
        <w:jc w:val="both"/>
      </w:pPr>
      <w:r>
        <w:t>предпроектная проработка инвестиционных предложений;</w:t>
      </w:r>
    </w:p>
    <w:p w:rsidR="00433413" w:rsidRDefault="00433413">
      <w:pPr>
        <w:pStyle w:val="ConsPlusNormal"/>
        <w:spacing w:before="220"/>
        <w:ind w:firstLine="540"/>
        <w:jc w:val="both"/>
      </w:pPr>
      <w:r>
        <w:t>подготовка инвестиционных площадок и привлечение инвесторов, а также средств институтов развития для реализации инвестиционных проектов;</w:t>
      </w:r>
    </w:p>
    <w:p w:rsidR="00433413" w:rsidRDefault="00433413">
      <w:pPr>
        <w:pStyle w:val="ConsPlusNormal"/>
        <w:spacing w:before="220"/>
        <w:ind w:firstLine="540"/>
        <w:jc w:val="both"/>
      </w:pPr>
      <w:r>
        <w:t>реновация (комплексная застройка) определенной территории муниципального образования с передачей Корпорации планировочных функций;</w:t>
      </w:r>
    </w:p>
    <w:p w:rsidR="00433413" w:rsidRDefault="00433413">
      <w:pPr>
        <w:pStyle w:val="ConsPlusNormal"/>
        <w:spacing w:before="220"/>
        <w:ind w:firstLine="540"/>
        <w:jc w:val="both"/>
      </w:pPr>
      <w:r>
        <w:t>инвестиционно-консалтинговая деятельность.</w:t>
      </w:r>
    </w:p>
    <w:p w:rsidR="00433413" w:rsidRDefault="00433413">
      <w:pPr>
        <w:pStyle w:val="ConsPlusNormal"/>
        <w:jc w:val="both"/>
      </w:pPr>
    </w:p>
    <w:p w:rsidR="00433413" w:rsidRDefault="00433413">
      <w:pPr>
        <w:pStyle w:val="ConsPlusTitle"/>
        <w:ind w:firstLine="540"/>
        <w:jc w:val="both"/>
        <w:outlineLvl w:val="4"/>
      </w:pPr>
      <w:r>
        <w:t>Региональные финансовые институты</w:t>
      </w:r>
    </w:p>
    <w:p w:rsidR="00433413" w:rsidRDefault="00433413">
      <w:pPr>
        <w:pStyle w:val="ConsPlusNormal"/>
        <w:jc w:val="both"/>
      </w:pPr>
    </w:p>
    <w:p w:rsidR="00433413" w:rsidRDefault="00433413">
      <w:pPr>
        <w:pStyle w:val="ConsPlusNormal"/>
        <w:ind w:firstLine="540"/>
        <w:jc w:val="both"/>
      </w:pPr>
      <w:r>
        <w:t>Оренбургская область соседствует с регионами, обладающими большими предпосылками для развития функций финансового центра ПФО (Республика Татарстан, Самарская область). В связи с этим основная задача развития региональной финансовой инфраструктуры - компенсировать "провалы рынка" в сфере привлечения и обслуживания инвестиционных ресурсов, а также снятие лимитирующих факторов развития приоритетных секторов экономики области.</w:t>
      </w:r>
    </w:p>
    <w:p w:rsidR="00433413" w:rsidRDefault="00433413">
      <w:pPr>
        <w:pStyle w:val="ConsPlusNormal"/>
        <w:spacing w:before="220"/>
        <w:ind w:firstLine="540"/>
        <w:jc w:val="both"/>
      </w:pPr>
      <w:r>
        <w:t>Для решения этих задач требуется консолидация ресурсов действующих в области банков с региональным участием и повышение эффективности их использования, в том числе за счет использования финансовых продуктов широкого спектра. В первую очередь это развитие льготного ипотечного кредитования, что вместе с активным финансированием по линии региональных целевых программ жилищного строительства позволит повысить обеспеченность жильем до 40 кв. метров на одного человека в 2030 году.</w:t>
      </w:r>
    </w:p>
    <w:p w:rsidR="00433413" w:rsidRDefault="00433413">
      <w:pPr>
        <w:pStyle w:val="ConsPlusNormal"/>
        <w:spacing w:before="220"/>
        <w:ind w:firstLine="540"/>
        <w:jc w:val="both"/>
      </w:pPr>
      <w:r>
        <w:t>Одним из ключевых инструментов стимулирования экономического развития станет долгосрочный лизинг оборудования.</w:t>
      </w:r>
    </w:p>
    <w:p w:rsidR="00433413" w:rsidRDefault="00433413">
      <w:pPr>
        <w:pStyle w:val="ConsPlusNormal"/>
        <w:spacing w:before="220"/>
        <w:ind w:firstLine="540"/>
        <w:jc w:val="both"/>
      </w:pPr>
      <w:r>
        <w:t>Еще один сложный финансовый продукт, который предполагается интенсивно внедрять в банковские практики, - факторинг. Его различные виды помогают предприятиям защититься от комплекса рисков, связанных с отсрочкой платежа, дают возможность оперативного пополнения оборотных средств и финансирования заказов под уступку будущих денежных требований и другого.</w:t>
      </w:r>
    </w:p>
    <w:p w:rsidR="00433413" w:rsidRDefault="00433413">
      <w:pPr>
        <w:pStyle w:val="ConsPlusNormal"/>
        <w:spacing w:before="220"/>
        <w:ind w:firstLine="540"/>
        <w:jc w:val="both"/>
      </w:pPr>
      <w:r>
        <w:t>Развитию приоритетных секторов экономики будут способствовать создание и функционирование целевых фондов. В области будет создан региональный венчурный фонд, консолидирующий средства, бюджет которого на начальном этапе будет пополняться за счет взносов крупного бизнеса и регионального бюджета, а впоследствии - за счет прибыли от инновационных проектов. Приоритетные направления для финансирования из фонда: создание новых лекарственных форм и производство медикаментов, разработка и внедрение новых технологий сельскохозяйственного производства, проектирование и внедрение новой продукции в машиностроении и другое.</w:t>
      </w:r>
    </w:p>
    <w:p w:rsidR="00433413" w:rsidRDefault="00433413">
      <w:pPr>
        <w:pStyle w:val="ConsPlusNormal"/>
        <w:spacing w:before="220"/>
        <w:ind w:firstLine="540"/>
        <w:jc w:val="both"/>
      </w:pPr>
      <w:r>
        <w:t>Инвестиционную направленность (в первую очередь в инфраструктурные проекты) получит деятельность регионального пенсионного фонда.</w:t>
      </w:r>
    </w:p>
    <w:p w:rsidR="00433413" w:rsidRDefault="00433413">
      <w:pPr>
        <w:pStyle w:val="ConsPlusNormal"/>
        <w:spacing w:before="220"/>
        <w:ind w:firstLine="540"/>
        <w:jc w:val="both"/>
      </w:pPr>
      <w:r>
        <w:t>Будет создан фонд микрофинансирования крестьянских (фермерских) хозяйств и народных промыслов, функционирование которого подразумевает в том числе вовлечение небанковских сбережений населения (средства, которые держат "на руках"). Предполагается создание отделений фонда в межрайонных центрах системы расселения, а также в поселениях с высокой концентрацией потенциальных объектов финансирования.</w:t>
      </w:r>
    </w:p>
    <w:p w:rsidR="00433413" w:rsidRDefault="00433413">
      <w:pPr>
        <w:pStyle w:val="ConsPlusNormal"/>
        <w:spacing w:before="220"/>
        <w:ind w:firstLine="540"/>
        <w:jc w:val="both"/>
      </w:pPr>
      <w:r>
        <w:t>Еще одним инструментом развития приоритетных секторов экономики, в частности АПК, является привлечение на конкурсной основе компании для реализации разработанных Правительством области страховых программ, применение которых будет обусловлено оказанием государственной поддержки. К софинансированию развития страхования рисковых отраслей экономики могут быть привлечены также средства международных организаций.</w:t>
      </w:r>
    </w:p>
    <w:p w:rsidR="00433413" w:rsidRDefault="00433413">
      <w:pPr>
        <w:pStyle w:val="ConsPlusNormal"/>
        <w:spacing w:before="220"/>
        <w:ind w:firstLine="540"/>
        <w:jc w:val="both"/>
      </w:pPr>
      <w:r>
        <w:t>Помимо повышения эффективности управления финансовыми институтами, полностью или частично контролируемыми региональной властью, будут приложены усилия по созданию среды, привлекательной для открытия в Оренбуржье филиалов иностранных банков. Одним из ключевых элементов такой среды станет создание регионального бюро кредитных историй, задача которого - фиксировать кредитные истории не только крупных и средних, но и малых предприятий.</w:t>
      </w:r>
    </w:p>
    <w:p w:rsidR="00433413" w:rsidRDefault="00433413">
      <w:pPr>
        <w:pStyle w:val="ConsPlusNormal"/>
        <w:jc w:val="both"/>
      </w:pPr>
    </w:p>
    <w:p w:rsidR="00433413" w:rsidRDefault="00433413">
      <w:pPr>
        <w:pStyle w:val="ConsPlusTitle"/>
        <w:ind w:firstLine="540"/>
        <w:jc w:val="both"/>
        <w:outlineLvl w:val="4"/>
      </w:pPr>
      <w:r>
        <w:t>Кластерная политика</w:t>
      </w:r>
    </w:p>
    <w:p w:rsidR="00433413" w:rsidRDefault="00433413">
      <w:pPr>
        <w:pStyle w:val="ConsPlusNormal"/>
        <w:jc w:val="both"/>
      </w:pPr>
    </w:p>
    <w:p w:rsidR="00433413" w:rsidRDefault="00433413">
      <w:pPr>
        <w:pStyle w:val="ConsPlusNormal"/>
        <w:ind w:firstLine="540"/>
        <w:jc w:val="both"/>
      </w:pPr>
      <w:r>
        <w:t>"Кластер" определяется в Стратегии как сконцентрированная на некоторой территории группа взаимосвязанных компаний; поставщиков оборудования, комплектующих и/или специализированных услуг; инфраструктуры; научно-исследовательских институтов; вузов и других образовательных организаций, взаимодополняющих друг друга и усиливающих конкурентные преимущества отдельных компаний и организаций, а также кластера в целом.</w:t>
      </w:r>
    </w:p>
    <w:p w:rsidR="00433413" w:rsidRDefault="00433413">
      <w:pPr>
        <w:pStyle w:val="ConsPlusNormal"/>
        <w:spacing w:before="220"/>
        <w:ind w:firstLine="540"/>
        <w:jc w:val="both"/>
      </w:pPr>
      <w:r>
        <w:t>Основанием для их формирования и развития являются: потенциал технологически обусловленных взаимодействий (ресурсная база, снабжение, производство и сбыт, услуги) и снижения транзакционных издержек; возможности использования единой инфраструктуры; выгоды от информационного взаимодействия между участниками кластера с целью разработки и внедрения технологических, организационных и других инноваций; перспективы усиления конкурентных позиций на рынках сбыта; преимущества единой маркетинговой политики (брендинг, бенчмаркинг и прочее).</w:t>
      </w:r>
    </w:p>
    <w:p w:rsidR="00433413" w:rsidRDefault="00433413">
      <w:pPr>
        <w:pStyle w:val="ConsPlusNormal"/>
        <w:spacing w:before="220"/>
        <w:ind w:firstLine="540"/>
        <w:jc w:val="both"/>
      </w:pPr>
      <w:r>
        <w:t>На территории области сложились предпосылки для формирования кластеров в следующих сферах (ранжированы по убыванию "готовности" отраслей к формированию кластера):</w:t>
      </w:r>
    </w:p>
    <w:p w:rsidR="00433413" w:rsidRDefault="00433413">
      <w:pPr>
        <w:pStyle w:val="ConsPlusNormal"/>
        <w:spacing w:before="220"/>
        <w:ind w:firstLine="540"/>
        <w:jc w:val="both"/>
      </w:pPr>
      <w:r>
        <w:t>агропромышленный кластер, включающий производство сельскохозяйственной продукции, ее переработку, производство экологически чистых продуктов питания, организацию дистрибуции и сбыта, разработку комплексных агрономических решений для сухостепных территорий, производство сельскохозяйственной техники, производство тары и упаковки, поставки минеральных удобрений, оборудования для пищевой промышленности и ингредиентов для продуктов питания и прочего. Локализация - г. Оренбург, Соль-Илецкий район, все административные районы с сельскохозяйственной специализацией и города, обладающие сравнительными преимуществами в производстве продуктов питания;</w:t>
      </w:r>
    </w:p>
    <w:p w:rsidR="00433413" w:rsidRDefault="00433413">
      <w:pPr>
        <w:pStyle w:val="ConsPlusNormal"/>
        <w:spacing w:before="220"/>
        <w:ind w:firstLine="540"/>
        <w:jc w:val="both"/>
      </w:pPr>
      <w:r>
        <w:t>создание промышленных систем для нефте- и газодобывающей отрасли (проектирование и производство оборудования, создание необходимого программного обеспечения, поставщики комплектующих, перевозчики негабаритных грузов и прочее). Локализация - города Орск, Оренбург, Бузулук;</w:t>
      </w:r>
    </w:p>
    <w:p w:rsidR="00433413" w:rsidRDefault="00433413">
      <w:pPr>
        <w:pStyle w:val="ConsPlusNormal"/>
        <w:spacing w:before="220"/>
        <w:ind w:firstLine="540"/>
        <w:jc w:val="both"/>
      </w:pPr>
      <w:r>
        <w:t>кластер черной и цветной металлургии - производство металлов, оборудования для черной и цветной металлургии, огнеупоров, переработка отходов металлургического производства и лома черных (цветных) металлов, подготовка кадров для отрасли. Локализация - города Орск, Новотроицк, Гай;</w:t>
      </w:r>
    </w:p>
    <w:p w:rsidR="00433413" w:rsidRDefault="00433413">
      <w:pPr>
        <w:pStyle w:val="ConsPlusNormal"/>
        <w:spacing w:before="220"/>
        <w:ind w:firstLine="540"/>
        <w:jc w:val="both"/>
      </w:pPr>
      <w:r>
        <w:t>производство энергосберегающего оборудования, в том числе для нужд области (производство электродвигателей, генераторов и трансформаторов, производство оборудования для ЖКХ, социальной сферы региона), города Медногорск, Оренбург;</w:t>
      </w:r>
    </w:p>
    <w:p w:rsidR="00433413" w:rsidRDefault="00433413">
      <w:pPr>
        <w:pStyle w:val="ConsPlusNormal"/>
        <w:spacing w:before="220"/>
        <w:ind w:firstLine="540"/>
        <w:jc w:val="both"/>
      </w:pPr>
      <w:r>
        <w:t>биофармацевтический кластер (от разработки лекарственных форм до производства и сбыта медикаментов). Локализация - г. Оренбург;</w:t>
      </w:r>
    </w:p>
    <w:p w:rsidR="00433413" w:rsidRDefault="00433413">
      <w:pPr>
        <w:pStyle w:val="ConsPlusNormal"/>
        <w:spacing w:before="220"/>
        <w:ind w:firstLine="540"/>
        <w:jc w:val="both"/>
      </w:pPr>
      <w:r>
        <w:t>кластер по производству химической продукции - импортозамещающих потребительских товаров и строительных материалов. Становление и развитие данного кластера полностью зависят от реализации перспективного инвестиционного проекта по развитию крупнотоннажной химии, использующего в качестве сырья продукцию газоперерабатывающего завода.</w:t>
      </w:r>
    </w:p>
    <w:p w:rsidR="00433413" w:rsidRDefault="00433413">
      <w:pPr>
        <w:pStyle w:val="ConsPlusNormal"/>
        <w:spacing w:before="220"/>
        <w:ind w:firstLine="540"/>
        <w:jc w:val="both"/>
      </w:pPr>
      <w:r>
        <w:t>Важным условием успешности кластера является наличие конкурентного рынка, то есть участники кластера конкурируют между собой, но могут выступать под эгидой кластера на внешних рынках.</w:t>
      </w:r>
    </w:p>
    <w:p w:rsidR="00433413" w:rsidRDefault="00433413">
      <w:pPr>
        <w:pStyle w:val="ConsPlusNormal"/>
        <w:spacing w:before="220"/>
        <w:ind w:firstLine="540"/>
        <w:jc w:val="both"/>
      </w:pPr>
      <w:r>
        <w:t>В соответствии с международным опытом эффективность кластеров повышается при наличии представительского органа, объединяющего участников кластера, который представляет не отдельные предприятия, а кластер в целом осуществляет координацию деятельности участников кластера, маркетинговую политику, является оператором единой системы контроля качества продукции, взаимодействует с Правительством Оренбургской области, поставщиками, естественными монополиями и другими.</w:t>
      </w:r>
    </w:p>
    <w:p w:rsidR="00433413" w:rsidRDefault="00433413">
      <w:pPr>
        <w:pStyle w:val="ConsPlusNormal"/>
        <w:spacing w:before="220"/>
        <w:ind w:firstLine="540"/>
        <w:jc w:val="both"/>
      </w:pPr>
      <w:r>
        <w:t>Для того чтобы в вышеназванных сферах экономической деятельности сформировались кластеры в Оренбургской области будет использован комплекс универсальных (инвариантных к отраслевой специфике) механизмов:</w:t>
      </w:r>
    </w:p>
    <w:p w:rsidR="00433413" w:rsidRDefault="00433413">
      <w:pPr>
        <w:pStyle w:val="ConsPlusNormal"/>
        <w:spacing w:before="220"/>
        <w:ind w:firstLine="540"/>
        <w:jc w:val="both"/>
      </w:pPr>
      <w:r>
        <w:t>конкурсное субсидирование кластерных инициатив;</w:t>
      </w:r>
    </w:p>
    <w:p w:rsidR="00433413" w:rsidRDefault="00433413">
      <w:pPr>
        <w:pStyle w:val="ConsPlusNormal"/>
        <w:spacing w:before="220"/>
        <w:ind w:firstLine="540"/>
        <w:jc w:val="both"/>
      </w:pPr>
      <w:r>
        <w:t>льготы по региональным налогам;</w:t>
      </w:r>
    </w:p>
    <w:p w:rsidR="00433413" w:rsidRDefault="00433413">
      <w:pPr>
        <w:pStyle w:val="ConsPlusNormal"/>
        <w:spacing w:before="220"/>
        <w:ind w:firstLine="540"/>
        <w:jc w:val="both"/>
      </w:pPr>
      <w:r>
        <w:t>соинвестирование строительства необходимой инженерной инфраструктуры;</w:t>
      </w:r>
    </w:p>
    <w:p w:rsidR="00433413" w:rsidRDefault="00433413">
      <w:pPr>
        <w:pStyle w:val="ConsPlusNormal"/>
        <w:spacing w:before="220"/>
        <w:ind w:firstLine="540"/>
        <w:jc w:val="both"/>
      </w:pPr>
      <w:r>
        <w:t>создание промышленных парков, в которых стандартизированные производственные помещения сочетаются с офисами производственных компаний, а также фирм, оказывающих услуги бизнесу (от консалтинга до клининга).</w:t>
      </w:r>
    </w:p>
    <w:p w:rsidR="00433413" w:rsidRDefault="00433413">
      <w:pPr>
        <w:pStyle w:val="ConsPlusNormal"/>
        <w:spacing w:before="220"/>
        <w:ind w:firstLine="540"/>
        <w:jc w:val="both"/>
      </w:pPr>
      <w:r>
        <w:t>В рамках таких механизмов органы исполнительной власти взаимодействуют с представительским органом потенциального кластера.</w:t>
      </w:r>
    </w:p>
    <w:p w:rsidR="00433413" w:rsidRDefault="00433413">
      <w:pPr>
        <w:pStyle w:val="ConsPlusNormal"/>
        <w:spacing w:before="220"/>
        <w:ind w:firstLine="540"/>
        <w:jc w:val="both"/>
      </w:pPr>
      <w:r>
        <w:t>Основным инструментом реализации кластерной политики станет региональная программа "Кластерная политика в Оренбургской области".</w:t>
      </w:r>
    </w:p>
    <w:p w:rsidR="00433413" w:rsidRDefault="00433413">
      <w:pPr>
        <w:pStyle w:val="ConsPlusNormal"/>
        <w:jc w:val="both"/>
      </w:pPr>
    </w:p>
    <w:p w:rsidR="00433413" w:rsidRDefault="00433413">
      <w:pPr>
        <w:pStyle w:val="ConsPlusTitle"/>
        <w:ind w:firstLine="540"/>
        <w:jc w:val="both"/>
        <w:outlineLvl w:val="4"/>
      </w:pPr>
      <w:r>
        <w:t>Развитие малого бизнеса</w:t>
      </w:r>
    </w:p>
    <w:p w:rsidR="00433413" w:rsidRDefault="00433413">
      <w:pPr>
        <w:pStyle w:val="ConsPlusNormal"/>
        <w:jc w:val="both"/>
      </w:pPr>
    </w:p>
    <w:p w:rsidR="00433413" w:rsidRDefault="00433413">
      <w:pPr>
        <w:pStyle w:val="ConsPlusNormal"/>
        <w:ind w:firstLine="540"/>
        <w:jc w:val="both"/>
      </w:pPr>
      <w:r>
        <w:t>Целью развития малого бизнеса являются повышение конкурентоспособности и инвестиционной привлекательности региона, обеспечение устойчивого экономического роста и занятости населения. Развитие малого бизнеса рассматривается как основной катализатор инновационного процесса - генерации и внедрения инноваций, в том числе в традиционных отраслях экономики. Таким образом, механизмы стимулирования малого бизнеса являются одним из механизмов реализации Стратегии в целом.</w:t>
      </w:r>
    </w:p>
    <w:p w:rsidR="00433413" w:rsidRDefault="00433413">
      <w:pPr>
        <w:pStyle w:val="ConsPlusNormal"/>
        <w:spacing w:before="220"/>
        <w:ind w:firstLine="540"/>
        <w:jc w:val="both"/>
      </w:pPr>
      <w:r>
        <w:t>В настоящее время Оренбургская область входит в группу регионов ПФО с недоиспользованным потенциалом развития малого бизнеса. За предшествующие периоды в области сформированы качественные институты, позволяющие открывать малый бизнес, однако низкая предпринимательская активность и сложности с "жизнеобеспечением" фирм ограничивают эффективность функционирования этих институтов, приводят к низкой производительности, особенно в приоритетных отраслях, а также к сравнительно невысокой занятости в малом бизнесе. В кризисный период к традиционным для российского малого бизнеса проблемам низкой доступности финансовых ресурсов, рынков и кадров, добавилась проблема "сжатия" спроса на целевых рынках, что предъявляет дополнительные требования к действиям региональной власти.</w:t>
      </w:r>
    </w:p>
    <w:p w:rsidR="00433413" w:rsidRDefault="00433413">
      <w:pPr>
        <w:pStyle w:val="ConsPlusNormal"/>
        <w:spacing w:before="220"/>
        <w:ind w:firstLine="540"/>
        <w:jc w:val="both"/>
      </w:pPr>
      <w:r>
        <w:t>Основные принципы региональной политики по развитию малого бизнеса:</w:t>
      </w:r>
    </w:p>
    <w:p w:rsidR="00433413" w:rsidRDefault="00433413">
      <w:pPr>
        <w:pStyle w:val="ConsPlusNormal"/>
        <w:spacing w:before="220"/>
        <w:ind w:firstLine="540"/>
        <w:jc w:val="both"/>
      </w:pPr>
      <w:r>
        <w:t>1) объектом политики являются как предприниматели, так и потребители. В рамках целевых программ, направленных на развитие малого бизнеса, будут приведены в действие специальные механизмы информационной политики, направленные на развитие потребительского сектора, что, в свою очередь, приведет к стимулированию развития предпринимательства. С другой стороны, формирование культуры предпринимательства - одна из важнейших задач политики по развитию малого бизнеса в регионе - приведет к повышению потребительских стандартов, а следовательно, конечного спроса;</w:t>
      </w:r>
    </w:p>
    <w:p w:rsidR="00433413" w:rsidRDefault="00433413">
      <w:pPr>
        <w:pStyle w:val="ConsPlusNormal"/>
        <w:spacing w:before="220"/>
        <w:ind w:firstLine="540"/>
        <w:jc w:val="both"/>
      </w:pPr>
      <w:r>
        <w:t>2) основные усилия региональной власти направляются на поддержку малого бизнеса в приоритетных видах деятельности, выбор которых определяется максимальным перспективным вкладом в реализацию задач Стратегии:</w:t>
      </w:r>
    </w:p>
    <w:p w:rsidR="00433413" w:rsidRDefault="00433413">
      <w:pPr>
        <w:pStyle w:val="ConsPlusNormal"/>
        <w:spacing w:before="220"/>
        <w:ind w:firstLine="540"/>
        <w:jc w:val="both"/>
      </w:pPr>
      <w:r>
        <w:t>машиностроение (товары для нужд региона, в том числе медицинская техника, производство оборудования для ЖКХ, социальной сферы региона);</w:t>
      </w:r>
    </w:p>
    <w:p w:rsidR="00433413" w:rsidRDefault="00433413">
      <w:pPr>
        <w:pStyle w:val="ConsPlusNormal"/>
        <w:spacing w:before="220"/>
        <w:ind w:firstLine="540"/>
        <w:jc w:val="both"/>
      </w:pPr>
      <w:r>
        <w:t>химическая промышленность (в соответствии с кластерной политикой);</w:t>
      </w:r>
    </w:p>
    <w:p w:rsidR="00433413" w:rsidRDefault="00433413">
      <w:pPr>
        <w:pStyle w:val="ConsPlusNormal"/>
        <w:spacing w:before="220"/>
        <w:ind w:firstLine="540"/>
        <w:jc w:val="both"/>
      </w:pPr>
      <w:r>
        <w:t>АПК (в соответствии с кластерной политикой, а также КФХ);</w:t>
      </w:r>
    </w:p>
    <w:p w:rsidR="00433413" w:rsidRDefault="00433413">
      <w:pPr>
        <w:pStyle w:val="ConsPlusNormal"/>
        <w:spacing w:before="220"/>
        <w:ind w:firstLine="540"/>
        <w:jc w:val="both"/>
      </w:pPr>
      <w:r>
        <w:t>народные промыслы (пуховые изделия и другое);</w:t>
      </w:r>
    </w:p>
    <w:p w:rsidR="00433413" w:rsidRDefault="00433413">
      <w:pPr>
        <w:pStyle w:val="ConsPlusNormal"/>
        <w:spacing w:before="220"/>
        <w:ind w:firstLine="540"/>
        <w:jc w:val="both"/>
      </w:pPr>
      <w:r>
        <w:t>креативные индустрии;</w:t>
      </w:r>
    </w:p>
    <w:p w:rsidR="00433413" w:rsidRDefault="00433413">
      <w:pPr>
        <w:pStyle w:val="ConsPlusNormal"/>
        <w:spacing w:before="220"/>
        <w:ind w:firstLine="540"/>
        <w:jc w:val="both"/>
      </w:pPr>
      <w:r>
        <w:t>внутренний туризм;</w:t>
      </w:r>
    </w:p>
    <w:p w:rsidR="00433413" w:rsidRDefault="00433413">
      <w:pPr>
        <w:pStyle w:val="ConsPlusNormal"/>
        <w:spacing w:before="220"/>
        <w:ind w:firstLine="540"/>
        <w:jc w:val="both"/>
      </w:pPr>
      <w:r>
        <w:t>строительство;</w:t>
      </w:r>
    </w:p>
    <w:p w:rsidR="00433413" w:rsidRDefault="00433413">
      <w:pPr>
        <w:pStyle w:val="ConsPlusNormal"/>
        <w:spacing w:before="220"/>
        <w:ind w:firstLine="540"/>
        <w:jc w:val="both"/>
      </w:pPr>
      <w:r>
        <w:t>платные услуги в отраслях социальной сферы (здравоохранение, образование, культура и досуг, благоустройство и ЖКХ).</w:t>
      </w:r>
    </w:p>
    <w:p w:rsidR="00433413" w:rsidRDefault="00433413">
      <w:pPr>
        <w:pStyle w:val="ConsPlusNormal"/>
        <w:spacing w:before="220"/>
        <w:ind w:firstLine="540"/>
        <w:jc w:val="both"/>
      </w:pPr>
      <w:r>
        <w:t>Меры поддержки малого бизнеса будут варьироваться для различных отраслей;</w:t>
      </w:r>
    </w:p>
    <w:p w:rsidR="00433413" w:rsidRDefault="00433413">
      <w:pPr>
        <w:pStyle w:val="ConsPlusNormal"/>
        <w:spacing w:before="220"/>
        <w:ind w:firstLine="540"/>
        <w:jc w:val="both"/>
      </w:pPr>
      <w:r>
        <w:t>3) предприятиям малого бизнеса оказывается комплексная поддержка на протяжении всего жизненного цикла. В целях реализации данного принципа в результате реструктуризации существующей инфраструктуры поддержки предпринимательства необходимо обеспечить предоставление комплексных услуг:</w:t>
      </w:r>
    </w:p>
    <w:p w:rsidR="00433413" w:rsidRDefault="00433413">
      <w:pPr>
        <w:pStyle w:val="ConsPlusNormal"/>
        <w:spacing w:before="220"/>
        <w:ind w:firstLine="540"/>
        <w:jc w:val="both"/>
      </w:pPr>
      <w:r>
        <w:t>"Рождение бизнеса" - набор мер поддержки в движении от бизнес-идеи до бизнес-плана, юридическое и организационное консультирование в сборе и подаче документов на регистрацию фирмы, помощь в оформлении документов на получение грантового финансирования и прочее.</w:t>
      </w:r>
    </w:p>
    <w:p w:rsidR="00433413" w:rsidRDefault="00433413">
      <w:pPr>
        <w:pStyle w:val="ConsPlusNormal"/>
        <w:spacing w:before="220"/>
        <w:ind w:firstLine="540"/>
        <w:jc w:val="both"/>
      </w:pPr>
      <w:r>
        <w:t>"Рост бизнеса" - содействие установлению субподрядных отношений малых предприятий с крупными корпорациями, "встраиванию" в кластерные инициативы; организация импорта необходимого сырья по заказу малых фирм (например, химического сырья для производства продукции более высоких переделов), что будет способствовать демонополизации посреднической деятельности; гарантии в системе взаимодействия "поставщик-закупщик"; коммерциализация изобретений; содействие экспорту.</w:t>
      </w:r>
    </w:p>
    <w:p w:rsidR="00433413" w:rsidRDefault="00433413">
      <w:pPr>
        <w:pStyle w:val="ConsPlusNormal"/>
        <w:spacing w:before="220"/>
        <w:ind w:firstLine="540"/>
        <w:jc w:val="both"/>
      </w:pPr>
      <w:r>
        <w:t>Еще одной задачей инфраструктуры поддержки предпринимательства станет обеспечение функционирования системы регионального заказа путем организации центров закупок продукции у малых предприятий и КФХ, предоставления консультаций по взаимодействию с государственными заказчиками и другое.</w:t>
      </w:r>
    </w:p>
    <w:p w:rsidR="00433413" w:rsidRDefault="00433413">
      <w:pPr>
        <w:pStyle w:val="ConsPlusNormal"/>
        <w:spacing w:before="220"/>
        <w:ind w:firstLine="540"/>
        <w:jc w:val="both"/>
      </w:pPr>
      <w:r>
        <w:t>В рамках поддержки инновационного бизнеса необходимо содействовать коммерциализации научно-исследовательских и опытно-конструкторских работ, консультировать по вопросам взаимодействия с региональным венчурным фондом и другими, в том числе международными, организациями.</w:t>
      </w:r>
    </w:p>
    <w:p w:rsidR="00433413" w:rsidRDefault="00433413">
      <w:pPr>
        <w:pStyle w:val="ConsPlusNormal"/>
        <w:spacing w:before="220"/>
        <w:ind w:firstLine="540"/>
        <w:jc w:val="both"/>
      </w:pPr>
      <w:r>
        <w:t>Важной функцией станет исследовательская и маркетинговая функция, включая исследования финансового состояния малого бизнеса, мониторинг "лучших практик" создания бизнес-инфраструктуры и организации финансирования малого бизнеса в регионах России; анализ воздействия государственного регулирования (в первую очередь федеральными структурами) на развитие малого бизнеса;</w:t>
      </w:r>
    </w:p>
    <w:p w:rsidR="00433413" w:rsidRDefault="00433413">
      <w:pPr>
        <w:pStyle w:val="ConsPlusNormal"/>
        <w:spacing w:before="220"/>
        <w:ind w:firstLine="540"/>
        <w:jc w:val="both"/>
      </w:pPr>
      <w:r>
        <w:t>4) в ближайшей перспективе будет выбран период (не менее 3 лет), который пройдет под эгидой развития малого бизнеса, бюджетные расходы будут сконцентрированы на поддержку предпринимательства. До этого времени основные средства, направляемые на развитие малого бизнеса, будут расходоваться на повышение предпринимательской активности. После "3 лет малого бизнеса в Оренбуржье" доля малого бизнеса в бюджетных расходах на экономику будет снижаться, в том числе за счет передачи части функций в некоммерческие организации и аутсорсинг субъектам малого и среднего бизнеса некоторых функций, несвойственных государственным и муниципальным органам власти (поддержка информационных технологий, информационная безопасность, транспортные услуги, материально-техническое снабжение, уборка помещений и другое).</w:t>
      </w:r>
    </w:p>
    <w:p w:rsidR="00433413" w:rsidRDefault="00433413">
      <w:pPr>
        <w:pStyle w:val="ConsPlusNormal"/>
        <w:spacing w:before="220"/>
        <w:ind w:firstLine="540"/>
        <w:jc w:val="both"/>
      </w:pPr>
      <w:r>
        <w:t>Целевые индикаторы развития предпринимательства:</w:t>
      </w:r>
    </w:p>
    <w:p w:rsidR="00433413" w:rsidRDefault="00433413">
      <w:pPr>
        <w:pStyle w:val="ConsPlusNormal"/>
        <w:spacing w:before="220"/>
        <w:ind w:firstLine="540"/>
        <w:jc w:val="both"/>
      </w:pPr>
      <w:r>
        <w:t>увеличение доли занятых в малом бизнесе по отношению к занятому в экономике населению в 2 раза;</w:t>
      </w:r>
    </w:p>
    <w:p w:rsidR="00433413" w:rsidRDefault="00433413">
      <w:pPr>
        <w:pStyle w:val="ConsPlusNormal"/>
        <w:spacing w:before="220"/>
        <w:ind w:firstLine="540"/>
        <w:jc w:val="both"/>
      </w:pPr>
      <w:r>
        <w:t>увеличение доли выпуска малых и средних компаний в валовом региональном продукте до 30 процентов;</w:t>
      </w:r>
    </w:p>
    <w:p w:rsidR="00433413" w:rsidRDefault="00433413">
      <w:pPr>
        <w:pStyle w:val="ConsPlusNormal"/>
        <w:spacing w:before="220"/>
        <w:ind w:firstLine="540"/>
        <w:jc w:val="both"/>
      </w:pPr>
      <w:r>
        <w:t>рост количества малых и средних компаний на 1 тыс. человек на 20 процентов;</w:t>
      </w:r>
    </w:p>
    <w:p w:rsidR="00433413" w:rsidRDefault="00433413">
      <w:pPr>
        <w:pStyle w:val="ConsPlusNormal"/>
        <w:spacing w:before="220"/>
        <w:ind w:firstLine="540"/>
        <w:jc w:val="both"/>
      </w:pPr>
      <w:r>
        <w:t>изменение отраслевой структуры и увеличение доли оборота малых предприятий неторговой сферы (промышленность, строительство, сельское хозяйство, ЖКХ, услуги, социальная сфера) с 36 до 50 процентов от общего объема оборота малых предприятий.</w:t>
      </w:r>
    </w:p>
    <w:p w:rsidR="00433413" w:rsidRDefault="00433413">
      <w:pPr>
        <w:pStyle w:val="ConsPlusNormal"/>
        <w:jc w:val="both"/>
      </w:pPr>
    </w:p>
    <w:p w:rsidR="00433413" w:rsidRDefault="00433413">
      <w:pPr>
        <w:pStyle w:val="ConsPlusTitle"/>
        <w:ind w:firstLine="540"/>
        <w:jc w:val="both"/>
        <w:outlineLvl w:val="4"/>
      </w:pPr>
      <w:r>
        <w:t>Приграничное сотрудничество</w:t>
      </w:r>
    </w:p>
    <w:p w:rsidR="00433413" w:rsidRDefault="00433413">
      <w:pPr>
        <w:pStyle w:val="ConsPlusNormal"/>
        <w:jc w:val="both"/>
      </w:pPr>
    </w:p>
    <w:p w:rsidR="00433413" w:rsidRDefault="00433413">
      <w:pPr>
        <w:pStyle w:val="ConsPlusNormal"/>
        <w:ind w:firstLine="540"/>
        <w:jc w:val="both"/>
      </w:pPr>
      <w:r>
        <w:t xml:space="preserve">Существующий опыт приграничного взаимодействия (в частности, на западных рубежах России) показывает эффективность создания специального органа для решения совместных проблем. В качестве подобного инструмента реализации всех предложенных в </w:t>
      </w:r>
      <w:hyperlink w:anchor="P1478" w:history="1">
        <w:r>
          <w:rPr>
            <w:color w:val="0000FF"/>
          </w:rPr>
          <w:t>подразделе 3 раздела V</w:t>
        </w:r>
      </w:hyperlink>
      <w:r>
        <w:t xml:space="preserve"> направлений приграничного сотрудничества будет использован формат "еврорегиона". Еврорегион - структура, создаваемая в рамках стран Европейского союза (далее - ЕС) или на приграничных с ЕС территориях. Граница Оренбургской области и Республики Казахстан не имеет отношения к ЕС, поэтому будет использоваться термин "евразийский регион".</w:t>
      </w:r>
    </w:p>
    <w:p w:rsidR="00433413" w:rsidRDefault="00433413">
      <w:pPr>
        <w:pStyle w:val="ConsPlusNormal"/>
        <w:spacing w:before="220"/>
        <w:ind w:firstLine="540"/>
        <w:jc w:val="both"/>
      </w:pPr>
      <w:r>
        <w:t>Цель создания евразийского региона - развитие региональной и местной экономики, инвестиции, создание новых рабочих мест, развитие транспортной инфраструктуры; сотрудничество в сфере культуры, образования, развития национальных языков, экологии, совместная деятельность негосударственных общественных организаций.</w:t>
      </w:r>
    </w:p>
    <w:p w:rsidR="00433413" w:rsidRDefault="00433413">
      <w:pPr>
        <w:pStyle w:val="ConsPlusNormal"/>
        <w:spacing w:before="220"/>
        <w:ind w:firstLine="540"/>
        <w:jc w:val="both"/>
      </w:pPr>
      <w:r>
        <w:t>Евразийский регион будет создан с участием приграничных муниципальных образований Оренбургской, Актюбинской и Западно-Казахстанской областей, но при использовании полномочий регионального уровня.</w:t>
      </w:r>
    </w:p>
    <w:p w:rsidR="00433413" w:rsidRDefault="00433413">
      <w:pPr>
        <w:pStyle w:val="ConsPlusNormal"/>
        <w:spacing w:before="220"/>
        <w:ind w:firstLine="540"/>
        <w:jc w:val="both"/>
      </w:pPr>
      <w:r>
        <w:t>Совместные проекты в сфере экономики на 80 - 90 процентов инвестируются за счет частных инвестиций, а усилия и средства евразийского региона направляются на создание необходимой инфраструктуры. Также евразийский регион будет выступать органом, взаимодействующим с международными организациями по вопросам финансирования комплексных программ развития сельской местности; инициатив, направленных на решение проблемы экологии и водообеспечения; развития образования; повышения мобильности населения; повышение эффективности муниципального управления в приграничных территориях.</w:t>
      </w:r>
    </w:p>
    <w:p w:rsidR="00433413" w:rsidRDefault="00433413">
      <w:pPr>
        <w:pStyle w:val="ConsPlusNormal"/>
        <w:jc w:val="both"/>
      </w:pPr>
    </w:p>
    <w:p w:rsidR="00433413" w:rsidRDefault="00433413">
      <w:pPr>
        <w:pStyle w:val="ConsPlusTitle"/>
        <w:jc w:val="center"/>
        <w:outlineLvl w:val="3"/>
      </w:pPr>
      <w:r>
        <w:t>2.4. Внешнеэкономическая деятельность и экспорт</w:t>
      </w:r>
    </w:p>
    <w:p w:rsidR="00433413" w:rsidRDefault="00433413">
      <w:pPr>
        <w:pStyle w:val="ConsPlusNormal"/>
        <w:jc w:val="center"/>
      </w:pPr>
      <w:r>
        <w:t xml:space="preserve">(введен </w:t>
      </w:r>
      <w:hyperlink r:id="rId16" w:history="1">
        <w:r>
          <w:rPr>
            <w:color w:val="0000FF"/>
          </w:rPr>
          <w:t>Постановлением</w:t>
        </w:r>
      </w:hyperlink>
      <w:r>
        <w:t xml:space="preserve"> Правительства</w:t>
      </w:r>
    </w:p>
    <w:p w:rsidR="00433413" w:rsidRDefault="00433413">
      <w:pPr>
        <w:pStyle w:val="ConsPlusNormal"/>
        <w:jc w:val="center"/>
      </w:pPr>
      <w:r>
        <w:t>Оренбургской области от 08.10.2018 N 655-пп)</w:t>
      </w:r>
    </w:p>
    <w:p w:rsidR="00433413" w:rsidRDefault="00433413">
      <w:pPr>
        <w:pStyle w:val="ConsPlusNormal"/>
        <w:jc w:val="both"/>
      </w:pPr>
    </w:p>
    <w:p w:rsidR="00433413" w:rsidRDefault="00433413">
      <w:pPr>
        <w:pStyle w:val="ConsPlusNormal"/>
        <w:ind w:firstLine="540"/>
        <w:jc w:val="both"/>
      </w:pPr>
      <w:r>
        <w:t>Внешнеэкономическая деятельность влияет на социально-экономическое развитие Оренбургской области как структурообразующий и ускоряющий фактор. При этом внешнеэкономический потенциал является одним из инструментов экономического развития региона. Регион уделяет большое значение позиционированию на международном и межрегиональном уровнях, расширению межрегиональных и международных связей с субъектами Российской Федерации и зарубежными странами.</w:t>
      </w:r>
    </w:p>
    <w:p w:rsidR="00433413" w:rsidRDefault="00433413">
      <w:pPr>
        <w:pStyle w:val="ConsPlusNormal"/>
        <w:spacing w:before="220"/>
        <w:ind w:firstLine="540"/>
        <w:jc w:val="both"/>
      </w:pPr>
      <w:r>
        <w:t>Обладая мощным экономическим и ресурсным потенциалом, Оренбургская область как приграничный субъект Российской Федерации активно включена в систему мирохозяйственных связей. Около 90 стран мира являются ее стабильными внешнеторговыми партнерами. Основные из них - Казахстан, Соединенные Штаты Америки, Беларусь, Узбекистан, Киргизия, Венгрия, Таджикистан, Афганистан, Италия, Турция, Украина, Канада, Нидерланды, Китай, Индия.</w:t>
      </w:r>
    </w:p>
    <w:p w:rsidR="00433413" w:rsidRDefault="00433413">
      <w:pPr>
        <w:pStyle w:val="ConsPlusNormal"/>
        <w:jc w:val="both"/>
      </w:pPr>
    </w:p>
    <w:p w:rsidR="00433413" w:rsidRDefault="00433413">
      <w:pPr>
        <w:pStyle w:val="ConsPlusNormal"/>
        <w:ind w:firstLine="540"/>
        <w:jc w:val="both"/>
      </w:pPr>
      <w:r>
        <w:t>Рис. 9. Внешнеторговый оборот Оренбургской области в 2013 - 2017 годах</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984"/>
        <w:gridCol w:w="2268"/>
        <w:gridCol w:w="3118"/>
      </w:tblGrid>
      <w:tr w:rsidR="00433413">
        <w:tc>
          <w:tcPr>
            <w:tcW w:w="1701" w:type="dxa"/>
          </w:tcPr>
          <w:p w:rsidR="00433413" w:rsidRDefault="00433413">
            <w:pPr>
              <w:pStyle w:val="ConsPlusNormal"/>
            </w:pPr>
          </w:p>
        </w:tc>
        <w:tc>
          <w:tcPr>
            <w:tcW w:w="1984" w:type="dxa"/>
          </w:tcPr>
          <w:p w:rsidR="00433413" w:rsidRDefault="00433413">
            <w:pPr>
              <w:pStyle w:val="ConsPlusNormal"/>
              <w:jc w:val="center"/>
            </w:pPr>
            <w:r>
              <w:t>Экспорт</w:t>
            </w:r>
          </w:p>
        </w:tc>
        <w:tc>
          <w:tcPr>
            <w:tcW w:w="2268" w:type="dxa"/>
          </w:tcPr>
          <w:p w:rsidR="00433413" w:rsidRDefault="00433413">
            <w:pPr>
              <w:pStyle w:val="ConsPlusNormal"/>
              <w:jc w:val="center"/>
            </w:pPr>
            <w:r>
              <w:t>Импорт</w:t>
            </w:r>
          </w:p>
        </w:tc>
        <w:tc>
          <w:tcPr>
            <w:tcW w:w="3118" w:type="dxa"/>
          </w:tcPr>
          <w:p w:rsidR="00433413" w:rsidRDefault="00433413">
            <w:pPr>
              <w:pStyle w:val="ConsPlusNormal"/>
              <w:jc w:val="center"/>
            </w:pPr>
            <w:r>
              <w:t>Внешнеторговый оборот</w:t>
            </w:r>
          </w:p>
        </w:tc>
      </w:tr>
      <w:tr w:rsidR="00433413">
        <w:tc>
          <w:tcPr>
            <w:tcW w:w="1701" w:type="dxa"/>
          </w:tcPr>
          <w:p w:rsidR="00433413" w:rsidRDefault="00433413">
            <w:pPr>
              <w:pStyle w:val="ConsPlusNormal"/>
              <w:jc w:val="center"/>
            </w:pPr>
            <w:r>
              <w:t>2013 г.</w:t>
            </w:r>
          </w:p>
        </w:tc>
        <w:tc>
          <w:tcPr>
            <w:tcW w:w="1984" w:type="dxa"/>
          </w:tcPr>
          <w:p w:rsidR="00433413" w:rsidRDefault="00433413">
            <w:pPr>
              <w:pStyle w:val="ConsPlusNormal"/>
              <w:jc w:val="center"/>
            </w:pPr>
            <w:r>
              <w:t>4793,5</w:t>
            </w:r>
          </w:p>
        </w:tc>
        <w:tc>
          <w:tcPr>
            <w:tcW w:w="2268" w:type="dxa"/>
          </w:tcPr>
          <w:p w:rsidR="00433413" w:rsidRDefault="00433413">
            <w:pPr>
              <w:pStyle w:val="ConsPlusNormal"/>
              <w:jc w:val="center"/>
            </w:pPr>
            <w:r>
              <w:t>937,1</w:t>
            </w:r>
          </w:p>
        </w:tc>
        <w:tc>
          <w:tcPr>
            <w:tcW w:w="3118" w:type="dxa"/>
          </w:tcPr>
          <w:p w:rsidR="00433413" w:rsidRDefault="00433413">
            <w:pPr>
              <w:pStyle w:val="ConsPlusNormal"/>
              <w:jc w:val="center"/>
            </w:pPr>
            <w:r>
              <w:t>5730,6</w:t>
            </w:r>
          </w:p>
        </w:tc>
      </w:tr>
      <w:tr w:rsidR="00433413">
        <w:tc>
          <w:tcPr>
            <w:tcW w:w="1701" w:type="dxa"/>
          </w:tcPr>
          <w:p w:rsidR="00433413" w:rsidRDefault="00433413">
            <w:pPr>
              <w:pStyle w:val="ConsPlusNormal"/>
              <w:jc w:val="center"/>
            </w:pPr>
            <w:r>
              <w:t>2014 г.</w:t>
            </w:r>
          </w:p>
        </w:tc>
        <w:tc>
          <w:tcPr>
            <w:tcW w:w="1984" w:type="dxa"/>
          </w:tcPr>
          <w:p w:rsidR="00433413" w:rsidRDefault="00433413">
            <w:pPr>
              <w:pStyle w:val="ConsPlusNormal"/>
              <w:jc w:val="center"/>
            </w:pPr>
            <w:r>
              <w:t>3737,7</w:t>
            </w:r>
          </w:p>
        </w:tc>
        <w:tc>
          <w:tcPr>
            <w:tcW w:w="2268" w:type="dxa"/>
          </w:tcPr>
          <w:p w:rsidR="00433413" w:rsidRDefault="00433413">
            <w:pPr>
              <w:pStyle w:val="ConsPlusNormal"/>
              <w:jc w:val="center"/>
            </w:pPr>
            <w:r>
              <w:t>1087,9</w:t>
            </w:r>
          </w:p>
        </w:tc>
        <w:tc>
          <w:tcPr>
            <w:tcW w:w="3118" w:type="dxa"/>
          </w:tcPr>
          <w:p w:rsidR="00433413" w:rsidRDefault="00433413">
            <w:pPr>
              <w:pStyle w:val="ConsPlusNormal"/>
              <w:jc w:val="center"/>
            </w:pPr>
            <w:r>
              <w:t>4825,6</w:t>
            </w:r>
          </w:p>
        </w:tc>
      </w:tr>
      <w:tr w:rsidR="00433413">
        <w:tc>
          <w:tcPr>
            <w:tcW w:w="1701" w:type="dxa"/>
          </w:tcPr>
          <w:p w:rsidR="00433413" w:rsidRDefault="00433413">
            <w:pPr>
              <w:pStyle w:val="ConsPlusNormal"/>
              <w:jc w:val="center"/>
            </w:pPr>
            <w:r>
              <w:t>2015 г.</w:t>
            </w:r>
          </w:p>
        </w:tc>
        <w:tc>
          <w:tcPr>
            <w:tcW w:w="1984" w:type="dxa"/>
          </w:tcPr>
          <w:p w:rsidR="00433413" w:rsidRDefault="00433413">
            <w:pPr>
              <w:pStyle w:val="ConsPlusNormal"/>
              <w:jc w:val="center"/>
            </w:pPr>
            <w:r>
              <w:t>2823,2</w:t>
            </w:r>
          </w:p>
        </w:tc>
        <w:tc>
          <w:tcPr>
            <w:tcW w:w="2268" w:type="dxa"/>
          </w:tcPr>
          <w:p w:rsidR="00433413" w:rsidRDefault="00433413">
            <w:pPr>
              <w:pStyle w:val="ConsPlusNormal"/>
              <w:jc w:val="center"/>
            </w:pPr>
            <w:r>
              <w:t>666,5</w:t>
            </w:r>
          </w:p>
        </w:tc>
        <w:tc>
          <w:tcPr>
            <w:tcW w:w="3118" w:type="dxa"/>
          </w:tcPr>
          <w:p w:rsidR="00433413" w:rsidRDefault="00433413">
            <w:pPr>
              <w:pStyle w:val="ConsPlusNormal"/>
              <w:jc w:val="center"/>
            </w:pPr>
            <w:r>
              <w:t>3489,7</w:t>
            </w:r>
          </w:p>
        </w:tc>
      </w:tr>
      <w:tr w:rsidR="00433413">
        <w:tc>
          <w:tcPr>
            <w:tcW w:w="1701" w:type="dxa"/>
          </w:tcPr>
          <w:p w:rsidR="00433413" w:rsidRDefault="00433413">
            <w:pPr>
              <w:pStyle w:val="ConsPlusNormal"/>
              <w:jc w:val="center"/>
            </w:pPr>
            <w:r>
              <w:t>2016 г.</w:t>
            </w:r>
          </w:p>
        </w:tc>
        <w:tc>
          <w:tcPr>
            <w:tcW w:w="1984" w:type="dxa"/>
          </w:tcPr>
          <w:p w:rsidR="00433413" w:rsidRDefault="00433413">
            <w:pPr>
              <w:pStyle w:val="ConsPlusNormal"/>
              <w:jc w:val="center"/>
            </w:pPr>
            <w:r>
              <w:t>2320,8</w:t>
            </w:r>
          </w:p>
        </w:tc>
        <w:tc>
          <w:tcPr>
            <w:tcW w:w="2268" w:type="dxa"/>
          </w:tcPr>
          <w:p w:rsidR="00433413" w:rsidRDefault="00433413">
            <w:pPr>
              <w:pStyle w:val="ConsPlusNormal"/>
              <w:jc w:val="center"/>
            </w:pPr>
            <w:r>
              <w:t>421,0</w:t>
            </w:r>
          </w:p>
        </w:tc>
        <w:tc>
          <w:tcPr>
            <w:tcW w:w="3118" w:type="dxa"/>
          </w:tcPr>
          <w:p w:rsidR="00433413" w:rsidRDefault="00433413">
            <w:pPr>
              <w:pStyle w:val="ConsPlusNormal"/>
              <w:jc w:val="center"/>
            </w:pPr>
            <w:r>
              <w:t>2741,8</w:t>
            </w:r>
          </w:p>
        </w:tc>
      </w:tr>
      <w:tr w:rsidR="00433413">
        <w:tc>
          <w:tcPr>
            <w:tcW w:w="1701" w:type="dxa"/>
          </w:tcPr>
          <w:p w:rsidR="00433413" w:rsidRDefault="00433413">
            <w:pPr>
              <w:pStyle w:val="ConsPlusNormal"/>
              <w:jc w:val="center"/>
            </w:pPr>
            <w:r>
              <w:t>2017 г.</w:t>
            </w:r>
          </w:p>
        </w:tc>
        <w:tc>
          <w:tcPr>
            <w:tcW w:w="1984" w:type="dxa"/>
          </w:tcPr>
          <w:p w:rsidR="00433413" w:rsidRDefault="00433413">
            <w:pPr>
              <w:pStyle w:val="ConsPlusNormal"/>
              <w:jc w:val="center"/>
            </w:pPr>
            <w:r>
              <w:t>2574,1</w:t>
            </w:r>
          </w:p>
        </w:tc>
        <w:tc>
          <w:tcPr>
            <w:tcW w:w="2268" w:type="dxa"/>
          </w:tcPr>
          <w:p w:rsidR="00433413" w:rsidRDefault="00433413">
            <w:pPr>
              <w:pStyle w:val="ConsPlusNormal"/>
              <w:jc w:val="center"/>
            </w:pPr>
            <w:r>
              <w:t>542,3</w:t>
            </w:r>
          </w:p>
        </w:tc>
        <w:tc>
          <w:tcPr>
            <w:tcW w:w="3118" w:type="dxa"/>
          </w:tcPr>
          <w:p w:rsidR="00433413" w:rsidRDefault="00433413">
            <w:pPr>
              <w:pStyle w:val="ConsPlusNormal"/>
              <w:jc w:val="center"/>
            </w:pPr>
            <w:r>
              <w:t>3116,4</w:t>
            </w:r>
          </w:p>
        </w:tc>
      </w:tr>
    </w:tbl>
    <w:p w:rsidR="00433413" w:rsidRDefault="00433413">
      <w:pPr>
        <w:pStyle w:val="ConsPlusNormal"/>
        <w:jc w:val="both"/>
      </w:pPr>
    </w:p>
    <w:p w:rsidR="00433413" w:rsidRDefault="00433413">
      <w:pPr>
        <w:pStyle w:val="ConsPlusNormal"/>
        <w:ind w:firstLine="540"/>
        <w:jc w:val="both"/>
      </w:pPr>
      <w:r>
        <w:t>Объем внешнеторгового оборота Оренбургской области с 2010 по 2013 год характеризуется стабильным ростом после более полуторакратного спада в 2009 году (с 6,6 до 4,0 млрд. долларов США), обусловленного последствиями мирового финансового кризиса 2008 года.</w:t>
      </w:r>
    </w:p>
    <w:p w:rsidR="00433413" w:rsidRDefault="00433413">
      <w:pPr>
        <w:pStyle w:val="ConsPlusNormal"/>
        <w:spacing w:before="220"/>
        <w:ind w:firstLine="540"/>
        <w:jc w:val="both"/>
      </w:pPr>
      <w:r>
        <w:t>В 2013 году объем внешнеторгового оборота региона достиг 5,7 млрд. долларов США. В последующие три года по объективным причинам (снижение цены на нефть, антироссийские санкции) объем внешнеторгового оборота вновь снизился. В 2017 году во внешней торговле области наметились положительные изменения. Региональный внешнеторговый оборот составил 3,1 млрд. долларов США с ростом к уровню 2016 года на 13,7 процента.</w:t>
      </w:r>
    </w:p>
    <w:p w:rsidR="00433413" w:rsidRDefault="00433413">
      <w:pPr>
        <w:pStyle w:val="ConsPlusNormal"/>
        <w:spacing w:before="220"/>
        <w:ind w:firstLine="540"/>
        <w:jc w:val="both"/>
      </w:pPr>
      <w:r>
        <w:t>Товарная структура внешнеторгового оборота представлена в разрезе импорта и экспорта следующим образом.</w:t>
      </w:r>
    </w:p>
    <w:p w:rsidR="00433413" w:rsidRDefault="00433413">
      <w:pPr>
        <w:pStyle w:val="ConsPlusNormal"/>
        <w:jc w:val="both"/>
      </w:pPr>
    </w:p>
    <w:p w:rsidR="00433413" w:rsidRDefault="00433413">
      <w:pPr>
        <w:pStyle w:val="ConsPlusNormal"/>
        <w:ind w:firstLine="540"/>
        <w:jc w:val="both"/>
      </w:pPr>
      <w:r>
        <w:t>Рис. 10. Динамика товарной структуры экспорта за 2013 - 2017 годы</w:t>
      </w:r>
    </w:p>
    <w:p w:rsidR="00433413" w:rsidRDefault="00433413">
      <w:pPr>
        <w:pStyle w:val="ConsPlusNormal"/>
        <w:jc w:val="both"/>
      </w:pPr>
    </w:p>
    <w:p w:rsidR="00433413" w:rsidRDefault="00433413">
      <w:pPr>
        <w:pStyle w:val="ConsPlusNormal"/>
        <w:jc w:val="center"/>
      </w:pPr>
      <w:r>
        <w:t>Рисунок не приводится.</w:t>
      </w:r>
    </w:p>
    <w:p w:rsidR="00433413" w:rsidRDefault="00433413">
      <w:pPr>
        <w:pStyle w:val="ConsPlusNormal"/>
        <w:jc w:val="both"/>
      </w:pPr>
    </w:p>
    <w:p w:rsidR="00433413" w:rsidRDefault="00433413">
      <w:pPr>
        <w:pStyle w:val="ConsPlusNormal"/>
        <w:ind w:firstLine="540"/>
        <w:jc w:val="both"/>
      </w:pPr>
      <w:r>
        <w:t>В последние годы в товарной структуре экспорта преобладали продукция топливно-энергетического комплекса - 47,7 процента от общего объема экспорта; металлы и изделия из них - 36,0 процента; услуги по переработке углеводородного сырья - 5,1 процента; минеральные продукты, кроме ТЭК (асбест, цемент, соль пищевая и др.), - 3,9 процента; продукция химической промышленности - 2,9 процента; продовольственные товары - 2,4 процента.</w:t>
      </w:r>
    </w:p>
    <w:p w:rsidR="00433413" w:rsidRDefault="00433413">
      <w:pPr>
        <w:pStyle w:val="ConsPlusNormal"/>
        <w:spacing w:before="220"/>
        <w:ind w:firstLine="540"/>
        <w:jc w:val="both"/>
      </w:pPr>
      <w:r>
        <w:t>Снижение мировых цен на нефть одновременно со снижением курса рубля к основным мировым валютам создали благоприятные условия для экспорта продукции. Вместе с тем ТОП 30 основных позиций экспортной номенклатуры региона остался практически неизменным и незначительно пополнился товарами металлургического комплекса, химической промышленности и отдельными видами продовольственных товаров, производимых в результате реализации инвестиционных проектов (хром металлический, феррохром, хром электролитический, топливные добавки, изделия из пластмасс (пленка, фитинги, покрытия для пола, оболочки для колбасных изделий и др.), мясо (свинина, говядина, мясо кур), филе рыбное, молоко сгущенное, сыры).</w:t>
      </w:r>
    </w:p>
    <w:p w:rsidR="00433413" w:rsidRDefault="00433413">
      <w:pPr>
        <w:pStyle w:val="ConsPlusNormal"/>
        <w:spacing w:before="220"/>
        <w:ind w:firstLine="540"/>
        <w:jc w:val="both"/>
      </w:pPr>
      <w:r>
        <w:t>Структура экспорта Российской Федерации и Оренбургской области в разрезе сырьевого, несырьевого неэнергетического и несырьевого энергетического экспорта представлена на рисунке 11.</w:t>
      </w:r>
    </w:p>
    <w:p w:rsidR="00433413" w:rsidRDefault="00433413">
      <w:pPr>
        <w:pStyle w:val="ConsPlusNormal"/>
        <w:jc w:val="both"/>
      </w:pPr>
    </w:p>
    <w:p w:rsidR="00433413" w:rsidRDefault="00433413">
      <w:pPr>
        <w:pStyle w:val="ConsPlusNormal"/>
        <w:ind w:firstLine="540"/>
        <w:jc w:val="both"/>
      </w:pPr>
      <w:r>
        <w:t>Рис. 11. Структура экспорта Российской Федерации и Оренбургской области в 2017 году</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671"/>
        <w:gridCol w:w="1644"/>
      </w:tblGrid>
      <w:tr w:rsidR="00433413">
        <w:tc>
          <w:tcPr>
            <w:tcW w:w="4082" w:type="dxa"/>
          </w:tcPr>
          <w:p w:rsidR="00433413" w:rsidRDefault="00433413">
            <w:pPr>
              <w:pStyle w:val="ConsPlusNormal"/>
            </w:pPr>
          </w:p>
        </w:tc>
        <w:tc>
          <w:tcPr>
            <w:tcW w:w="1671" w:type="dxa"/>
          </w:tcPr>
          <w:p w:rsidR="00433413" w:rsidRDefault="00433413">
            <w:pPr>
              <w:pStyle w:val="ConsPlusNormal"/>
              <w:jc w:val="center"/>
            </w:pPr>
            <w:r>
              <w:t>РФ</w:t>
            </w:r>
          </w:p>
        </w:tc>
        <w:tc>
          <w:tcPr>
            <w:tcW w:w="1644" w:type="dxa"/>
          </w:tcPr>
          <w:p w:rsidR="00433413" w:rsidRDefault="00433413">
            <w:pPr>
              <w:pStyle w:val="ConsPlusNormal"/>
              <w:jc w:val="center"/>
            </w:pPr>
            <w:r>
              <w:t>ОО</w:t>
            </w:r>
          </w:p>
        </w:tc>
      </w:tr>
      <w:tr w:rsidR="00433413">
        <w:tc>
          <w:tcPr>
            <w:tcW w:w="4082" w:type="dxa"/>
          </w:tcPr>
          <w:p w:rsidR="00433413" w:rsidRDefault="00433413">
            <w:pPr>
              <w:pStyle w:val="ConsPlusNormal"/>
              <w:jc w:val="both"/>
            </w:pPr>
            <w:r>
              <w:t>несырьевой неэнергетический</w:t>
            </w:r>
          </w:p>
        </w:tc>
        <w:tc>
          <w:tcPr>
            <w:tcW w:w="1671" w:type="dxa"/>
          </w:tcPr>
          <w:p w:rsidR="00433413" w:rsidRDefault="00433413">
            <w:pPr>
              <w:pStyle w:val="ConsPlusNormal"/>
              <w:jc w:val="center"/>
            </w:pPr>
            <w:r>
              <w:t>20,3 %</w:t>
            </w:r>
          </w:p>
        </w:tc>
        <w:tc>
          <w:tcPr>
            <w:tcW w:w="1644" w:type="dxa"/>
          </w:tcPr>
          <w:p w:rsidR="00433413" w:rsidRDefault="00433413">
            <w:pPr>
              <w:pStyle w:val="ConsPlusNormal"/>
              <w:jc w:val="center"/>
            </w:pPr>
            <w:r>
              <w:t>43,7 %</w:t>
            </w:r>
          </w:p>
        </w:tc>
      </w:tr>
      <w:tr w:rsidR="00433413">
        <w:tc>
          <w:tcPr>
            <w:tcW w:w="4082" w:type="dxa"/>
          </w:tcPr>
          <w:p w:rsidR="00433413" w:rsidRDefault="00433413">
            <w:pPr>
              <w:pStyle w:val="ConsPlusNormal"/>
              <w:jc w:val="both"/>
            </w:pPr>
            <w:r>
              <w:t>несырьевой энергетический</w:t>
            </w:r>
          </w:p>
        </w:tc>
        <w:tc>
          <w:tcPr>
            <w:tcW w:w="1671" w:type="dxa"/>
          </w:tcPr>
          <w:p w:rsidR="00433413" w:rsidRDefault="00433413">
            <w:pPr>
              <w:pStyle w:val="ConsPlusNormal"/>
              <w:jc w:val="center"/>
            </w:pPr>
            <w:r>
              <w:t>18,7 %</w:t>
            </w:r>
          </w:p>
        </w:tc>
        <w:tc>
          <w:tcPr>
            <w:tcW w:w="1644" w:type="dxa"/>
          </w:tcPr>
          <w:p w:rsidR="00433413" w:rsidRDefault="00433413">
            <w:pPr>
              <w:pStyle w:val="ConsPlusNormal"/>
              <w:jc w:val="center"/>
            </w:pPr>
            <w:r>
              <w:t>48,0 %</w:t>
            </w:r>
          </w:p>
        </w:tc>
      </w:tr>
      <w:tr w:rsidR="00433413">
        <w:tc>
          <w:tcPr>
            <w:tcW w:w="4082" w:type="dxa"/>
          </w:tcPr>
          <w:p w:rsidR="00433413" w:rsidRDefault="00433413">
            <w:pPr>
              <w:pStyle w:val="ConsPlusNormal"/>
              <w:jc w:val="both"/>
            </w:pPr>
            <w:r>
              <w:t>сырьевой</w:t>
            </w:r>
          </w:p>
        </w:tc>
        <w:tc>
          <w:tcPr>
            <w:tcW w:w="1671" w:type="dxa"/>
          </w:tcPr>
          <w:p w:rsidR="00433413" w:rsidRDefault="00433413">
            <w:pPr>
              <w:pStyle w:val="ConsPlusNormal"/>
              <w:jc w:val="center"/>
            </w:pPr>
            <w:r>
              <w:t>42,3 %</w:t>
            </w:r>
          </w:p>
        </w:tc>
        <w:tc>
          <w:tcPr>
            <w:tcW w:w="1644" w:type="dxa"/>
          </w:tcPr>
          <w:p w:rsidR="00433413" w:rsidRDefault="00433413">
            <w:pPr>
              <w:pStyle w:val="ConsPlusNormal"/>
              <w:jc w:val="center"/>
            </w:pPr>
            <w:r>
              <w:t>8,3 %</w:t>
            </w:r>
          </w:p>
        </w:tc>
      </w:tr>
    </w:tbl>
    <w:p w:rsidR="00433413" w:rsidRDefault="00433413">
      <w:pPr>
        <w:pStyle w:val="ConsPlusNormal"/>
        <w:jc w:val="both"/>
      </w:pPr>
    </w:p>
    <w:p w:rsidR="00433413" w:rsidRDefault="00433413">
      <w:pPr>
        <w:pStyle w:val="ConsPlusNormal"/>
        <w:ind w:firstLine="540"/>
        <w:jc w:val="both"/>
      </w:pPr>
      <w:r>
        <w:t>В период с 2013 по 2017 год наблюдается рост числа организаций-экспортеров.</w:t>
      </w:r>
    </w:p>
    <w:p w:rsidR="00433413" w:rsidRDefault="00433413">
      <w:pPr>
        <w:pStyle w:val="ConsPlusNormal"/>
        <w:jc w:val="both"/>
      </w:pPr>
    </w:p>
    <w:p w:rsidR="00433413" w:rsidRDefault="00433413">
      <w:pPr>
        <w:pStyle w:val="ConsPlusNormal"/>
        <w:ind w:firstLine="540"/>
        <w:jc w:val="both"/>
      </w:pPr>
      <w:r>
        <w:t>Рис. 12. Динамика количества организаций-экспортеров в 2013 - 2017 годах</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2778"/>
      </w:tblGrid>
      <w:tr w:rsidR="00433413">
        <w:tc>
          <w:tcPr>
            <w:tcW w:w="1757" w:type="dxa"/>
          </w:tcPr>
          <w:p w:rsidR="00433413" w:rsidRDefault="00433413">
            <w:pPr>
              <w:pStyle w:val="ConsPlusNormal"/>
              <w:jc w:val="center"/>
            </w:pPr>
            <w:r>
              <w:t>2013 г.</w:t>
            </w:r>
          </w:p>
        </w:tc>
        <w:tc>
          <w:tcPr>
            <w:tcW w:w="2778" w:type="dxa"/>
          </w:tcPr>
          <w:p w:rsidR="00433413" w:rsidRDefault="00433413">
            <w:pPr>
              <w:pStyle w:val="ConsPlusNormal"/>
              <w:jc w:val="center"/>
            </w:pPr>
            <w:r>
              <w:t>236</w:t>
            </w:r>
          </w:p>
        </w:tc>
      </w:tr>
      <w:tr w:rsidR="00433413">
        <w:tc>
          <w:tcPr>
            <w:tcW w:w="1757" w:type="dxa"/>
          </w:tcPr>
          <w:p w:rsidR="00433413" w:rsidRDefault="00433413">
            <w:pPr>
              <w:pStyle w:val="ConsPlusNormal"/>
              <w:jc w:val="center"/>
            </w:pPr>
            <w:r>
              <w:t>2014 г.</w:t>
            </w:r>
          </w:p>
        </w:tc>
        <w:tc>
          <w:tcPr>
            <w:tcW w:w="2778" w:type="dxa"/>
          </w:tcPr>
          <w:p w:rsidR="00433413" w:rsidRDefault="00433413">
            <w:pPr>
              <w:pStyle w:val="ConsPlusNormal"/>
              <w:jc w:val="center"/>
            </w:pPr>
            <w:r>
              <w:t>282</w:t>
            </w:r>
          </w:p>
        </w:tc>
      </w:tr>
      <w:tr w:rsidR="00433413">
        <w:tc>
          <w:tcPr>
            <w:tcW w:w="1757" w:type="dxa"/>
          </w:tcPr>
          <w:p w:rsidR="00433413" w:rsidRDefault="00433413">
            <w:pPr>
              <w:pStyle w:val="ConsPlusNormal"/>
              <w:jc w:val="center"/>
            </w:pPr>
            <w:r>
              <w:t>2015 г.</w:t>
            </w:r>
          </w:p>
        </w:tc>
        <w:tc>
          <w:tcPr>
            <w:tcW w:w="2778" w:type="dxa"/>
          </w:tcPr>
          <w:p w:rsidR="00433413" w:rsidRDefault="00433413">
            <w:pPr>
              <w:pStyle w:val="ConsPlusNormal"/>
              <w:jc w:val="center"/>
            </w:pPr>
            <w:r>
              <w:t>290</w:t>
            </w:r>
          </w:p>
        </w:tc>
      </w:tr>
      <w:tr w:rsidR="00433413">
        <w:tc>
          <w:tcPr>
            <w:tcW w:w="1757" w:type="dxa"/>
          </w:tcPr>
          <w:p w:rsidR="00433413" w:rsidRDefault="00433413">
            <w:pPr>
              <w:pStyle w:val="ConsPlusNormal"/>
              <w:jc w:val="center"/>
            </w:pPr>
            <w:r>
              <w:t>2016 г.</w:t>
            </w:r>
          </w:p>
        </w:tc>
        <w:tc>
          <w:tcPr>
            <w:tcW w:w="2778" w:type="dxa"/>
          </w:tcPr>
          <w:p w:rsidR="00433413" w:rsidRDefault="00433413">
            <w:pPr>
              <w:pStyle w:val="ConsPlusNormal"/>
              <w:jc w:val="center"/>
            </w:pPr>
            <w:r>
              <w:t>373</w:t>
            </w:r>
          </w:p>
        </w:tc>
      </w:tr>
      <w:tr w:rsidR="00433413">
        <w:tc>
          <w:tcPr>
            <w:tcW w:w="1757" w:type="dxa"/>
          </w:tcPr>
          <w:p w:rsidR="00433413" w:rsidRDefault="00433413">
            <w:pPr>
              <w:pStyle w:val="ConsPlusNormal"/>
              <w:jc w:val="center"/>
            </w:pPr>
            <w:r>
              <w:t>2017 г.</w:t>
            </w:r>
          </w:p>
        </w:tc>
        <w:tc>
          <w:tcPr>
            <w:tcW w:w="2778" w:type="dxa"/>
          </w:tcPr>
          <w:p w:rsidR="00433413" w:rsidRDefault="00433413">
            <w:pPr>
              <w:pStyle w:val="ConsPlusNormal"/>
              <w:jc w:val="center"/>
            </w:pPr>
            <w:r>
              <w:t>385</w:t>
            </w:r>
          </w:p>
        </w:tc>
      </w:tr>
    </w:tbl>
    <w:p w:rsidR="00433413" w:rsidRDefault="00433413">
      <w:pPr>
        <w:pStyle w:val="ConsPlusNormal"/>
        <w:jc w:val="both"/>
      </w:pPr>
    </w:p>
    <w:p w:rsidR="00433413" w:rsidRDefault="00433413">
      <w:pPr>
        <w:pStyle w:val="ConsPlusNormal"/>
        <w:ind w:firstLine="540"/>
        <w:jc w:val="both"/>
      </w:pPr>
      <w:r>
        <w:t>Перспективы внешнеэкономического развития Оренбургской области определены объективным геополитическим и экономико-географическим потенциалом, сложившейся структурой экономики и социальной сферы, мировыми тенденциями.</w:t>
      </w:r>
    </w:p>
    <w:p w:rsidR="00433413" w:rsidRDefault="00433413">
      <w:pPr>
        <w:pStyle w:val="ConsPlusNormal"/>
        <w:spacing w:before="220"/>
        <w:ind w:firstLine="540"/>
        <w:jc w:val="both"/>
      </w:pPr>
      <w:r>
        <w:t>Основные из них:</w:t>
      </w:r>
    </w:p>
    <w:p w:rsidR="00433413" w:rsidRDefault="00433413">
      <w:pPr>
        <w:pStyle w:val="ConsPlusNormal"/>
        <w:spacing w:before="220"/>
        <w:ind w:firstLine="540"/>
        <w:jc w:val="both"/>
      </w:pPr>
      <w:r>
        <w:t>1. Системные изменения в мировой экономике.</w:t>
      </w:r>
    </w:p>
    <w:p w:rsidR="00433413" w:rsidRDefault="00433413">
      <w:pPr>
        <w:pStyle w:val="ConsPlusNormal"/>
        <w:spacing w:before="220"/>
        <w:ind w:firstLine="540"/>
        <w:jc w:val="both"/>
      </w:pPr>
      <w:r>
        <w:t>Снижение спроса на российские углеводороды на западном направлении экспорта в связи с политикой импортеров по повышению энергетической безопасности, в том числе с вовлечением возобновляемых источников энергии, формирует предпосылки для диверсификации и перевода экономики на инновационный путь развития, увеличения в торговле доли продукции с высокой добавленной стоимостью.</w:t>
      </w:r>
    </w:p>
    <w:p w:rsidR="00433413" w:rsidRDefault="00433413">
      <w:pPr>
        <w:pStyle w:val="ConsPlusNormal"/>
        <w:spacing w:before="220"/>
        <w:ind w:firstLine="540"/>
        <w:jc w:val="both"/>
      </w:pPr>
      <w:r>
        <w:t>2. Усугубление продовольственной проблемы в мире стимулирует рост спроса на продукцию агропромышленного комплекса, особенно на новых рынках в странах Азиатско-Тихоокеанского региона.</w:t>
      </w:r>
    </w:p>
    <w:p w:rsidR="00433413" w:rsidRDefault="00433413">
      <w:pPr>
        <w:pStyle w:val="ConsPlusNormal"/>
        <w:spacing w:before="220"/>
        <w:ind w:firstLine="540"/>
        <w:jc w:val="both"/>
      </w:pPr>
      <w:r>
        <w:t>Развитие производства экологически чистых элитарных продовольственных товаров создаст благоприятные условия для формирования экспортного сегмента пищевой промышленности, связанного с переработкой продукции животноводства и растениеводства Оренбургской области.</w:t>
      </w:r>
    </w:p>
    <w:p w:rsidR="00433413" w:rsidRDefault="00433413">
      <w:pPr>
        <w:pStyle w:val="ConsPlusNormal"/>
        <w:spacing w:before="220"/>
        <w:ind w:firstLine="540"/>
        <w:jc w:val="both"/>
      </w:pPr>
      <w:r>
        <w:t>3. Развитие Евразийского экономического союза и формирование Единого экономического пространства стран-участниц способствуют расширению взаимовыгодного сотрудничества с Казахстаном, Белоруссией, Кыргызстаном и Арменией.</w:t>
      </w:r>
    </w:p>
    <w:p w:rsidR="00433413" w:rsidRDefault="00433413">
      <w:pPr>
        <w:pStyle w:val="ConsPlusNormal"/>
        <w:spacing w:before="220"/>
        <w:ind w:firstLine="540"/>
        <w:jc w:val="both"/>
      </w:pPr>
      <w:r>
        <w:t>4. Выгодное геополитическое положение Оренбургской области, расположенной на рубеже Европы и Азии, делает ее одной из ключевых для Российской Федерации территорий с точки зрения сотрудничества со странами Центральной Азии. При этом следует иметь в виду вовлечение в мировую хозяйственную систему в прошлом "закрытых" региональных рынков - отдельных стран Центральной и Южной Азии (Индия, Пакистан), которые могут рассматриваться как перспективные для оренбургского бизнеса.</w:t>
      </w:r>
    </w:p>
    <w:p w:rsidR="00433413" w:rsidRDefault="00433413">
      <w:pPr>
        <w:pStyle w:val="ConsPlusNormal"/>
        <w:spacing w:before="220"/>
        <w:ind w:firstLine="540"/>
        <w:jc w:val="both"/>
      </w:pPr>
      <w:r>
        <w:t>Существенное влияние на развитие внешнеэкономического сотрудничества региона с азиатскими странами окажет реализация крупного инфраструктурного проекта создания международного транспортного коридора "Китай - Казахстан - Россия - Западная Европа", маршрут которого пройдет через Актюбинскую область Республики Казахстан и Оренбургскую область в районе автомобильного пункта пропуска "Сагарчин".</w:t>
      </w:r>
    </w:p>
    <w:p w:rsidR="00433413" w:rsidRDefault="00433413">
      <w:pPr>
        <w:pStyle w:val="ConsPlusNormal"/>
        <w:spacing w:before="220"/>
        <w:ind w:firstLine="540"/>
        <w:jc w:val="both"/>
      </w:pPr>
      <w:r>
        <w:t>5. Необходимость выстраивания отношений с торговыми партнерами на принципах Всемирной торговой организации потребует совершенствования механизмов защиты российских товаропроизводителей.</w:t>
      </w:r>
    </w:p>
    <w:p w:rsidR="00433413" w:rsidRDefault="00433413">
      <w:pPr>
        <w:pStyle w:val="ConsPlusNormal"/>
        <w:spacing w:before="220"/>
        <w:ind w:firstLine="540"/>
        <w:jc w:val="both"/>
      </w:pPr>
      <w:r>
        <w:t>6. Формирование у зарубежных партнеров позитивного имиджа как Оренбургской области в целом, так и региональных предприятий и производимой ими продукции в частности потребует повышения деловой активности предприятий, в том числе малого и среднего бизнеса.</w:t>
      </w:r>
    </w:p>
    <w:p w:rsidR="00433413" w:rsidRDefault="00433413">
      <w:pPr>
        <w:pStyle w:val="ConsPlusNormal"/>
        <w:spacing w:before="220"/>
        <w:ind w:firstLine="540"/>
        <w:jc w:val="both"/>
      </w:pPr>
      <w:r>
        <w:t>Правительством Оренбургской области проводится активная работа по укреплению внешнеэкономических и межрегиональных связей, содействию выходу местных предприятий на внешний и внутренний рынок. Такая работа включает в себя демонстрацию потенциала региона на международном и межрегиональном уровнях, организацию коллективных экспозиций и участие в различных выставочно-ярмарочных и конгрессных мероприятиях, организацию бизнес-миссий в другие регионы и страны, прием бизнес-делегаций и прочее. Среди основных площадок, регулярно посещаемых представителями региона, - международный инвестиционный форум в г. Сочи, российско-казахстанский форум приграничного сотрудничества, международная выставка "Россия - Азия: сотрудничество без границ" и инвестиционный форум "Актобе инвест" (г. Актюбинск, Республика Казахстан), форум регионов России и Белоруссии, Гомельский экономический форум и международная универсальная выставка-ярмарка "Весна в Гомеле" (г. Гомель, Республика Беларусь), международная специализированная выставка "Белагро" (г. Минск, Республика Беларусь).</w:t>
      </w:r>
    </w:p>
    <w:p w:rsidR="00433413" w:rsidRDefault="00433413">
      <w:pPr>
        <w:pStyle w:val="ConsPlusNormal"/>
        <w:spacing w:before="220"/>
        <w:ind w:firstLine="540"/>
        <w:jc w:val="both"/>
      </w:pPr>
      <w:r>
        <w:t>7. Потребность в значительном увеличении доли малых и средних предприятий в общем объеме поставляемой на экспорт продукции.</w:t>
      </w:r>
    </w:p>
    <w:p w:rsidR="00433413" w:rsidRDefault="00433413">
      <w:pPr>
        <w:pStyle w:val="ConsPlusNormal"/>
        <w:spacing w:before="220"/>
        <w:ind w:firstLine="540"/>
        <w:jc w:val="both"/>
      </w:pPr>
      <w:r>
        <w:t>Исходя из опыта ведущих стран мира все больший вес в современной международной торговле приобретают малые и средние предприятия (далее - МСП). Для вовлечения МСП во внешнеэкономическую деятельность в регионе создана специализированная структура - Центр поддержки экспорта Оренбургской области, призванная содействовать МСП в поиске зарубежных партнеров и продвижении производимой ими продукции на внешние рынки. Необходимо наладить активное взаимодействие МСП с указанной структурой.</w:t>
      </w:r>
    </w:p>
    <w:p w:rsidR="00433413" w:rsidRDefault="00433413">
      <w:pPr>
        <w:pStyle w:val="ConsPlusNormal"/>
        <w:spacing w:before="220"/>
        <w:ind w:firstLine="540"/>
        <w:jc w:val="both"/>
      </w:pPr>
      <w:r>
        <w:t>Анализ текущей внешнеэкономической деятельности Оренбургской области демонстрирует наличие следующих проблем (барьеров), препятствующих развитию в регионе экспортной деятельности:</w:t>
      </w:r>
    </w:p>
    <w:p w:rsidR="00433413" w:rsidRDefault="00433413">
      <w:pPr>
        <w:pStyle w:val="ConsPlusNormal"/>
        <w:spacing w:before="220"/>
        <w:ind w:firstLine="540"/>
        <w:jc w:val="both"/>
      </w:pPr>
      <w:r>
        <w:t>значительная зависимость общей экономической ситуации от состояния и тенденций развития нефтегазового комплекса;</w:t>
      </w:r>
    </w:p>
    <w:p w:rsidR="00433413" w:rsidRDefault="00433413">
      <w:pPr>
        <w:pStyle w:val="ConsPlusNormal"/>
        <w:spacing w:before="220"/>
        <w:ind w:firstLine="540"/>
        <w:jc w:val="both"/>
      </w:pPr>
      <w:r>
        <w:t>высокий уровень износа и технологическая отсталость основных фондов производства, высокая энергоемкость экономики;</w:t>
      </w:r>
    </w:p>
    <w:p w:rsidR="00433413" w:rsidRDefault="00433413">
      <w:pPr>
        <w:pStyle w:val="ConsPlusNormal"/>
        <w:spacing w:before="220"/>
        <w:ind w:firstLine="540"/>
        <w:jc w:val="both"/>
      </w:pPr>
      <w:r>
        <w:t>отсутствие у субъектов МСП компетенций для работы на зарубежном рынке, а также необходимой информации о внешних рынках, включая требования иностранного законодательства;</w:t>
      </w:r>
    </w:p>
    <w:p w:rsidR="00433413" w:rsidRDefault="00433413">
      <w:pPr>
        <w:pStyle w:val="ConsPlusNormal"/>
        <w:spacing w:before="220"/>
        <w:ind w:firstLine="540"/>
        <w:jc w:val="both"/>
      </w:pPr>
      <w:r>
        <w:t>высокая стоимость финансовых ресурсов, привлекаемых под экспортные сделки и на разработку экспортно ориентированной продукции;</w:t>
      </w:r>
    </w:p>
    <w:p w:rsidR="00433413" w:rsidRDefault="00433413">
      <w:pPr>
        <w:pStyle w:val="ConsPlusNormal"/>
        <w:spacing w:before="220"/>
        <w:ind w:firstLine="540"/>
        <w:jc w:val="both"/>
      </w:pPr>
      <w:r>
        <w:t>высокие затраты на продвижение продукции (участие в выставках, рекламные мероприятия, выпуск образцов для исследований и демонстрации, проведение маркетинговых исследований);</w:t>
      </w:r>
    </w:p>
    <w:p w:rsidR="00433413" w:rsidRDefault="00433413">
      <w:pPr>
        <w:pStyle w:val="ConsPlusNormal"/>
        <w:spacing w:before="220"/>
        <w:ind w:firstLine="540"/>
        <w:jc w:val="both"/>
      </w:pPr>
      <w:r>
        <w:t>высокие удельные затраты на омологацию и сертификацию продукции, их необходимость для каждого конкретного рынка сбыта;</w:t>
      </w:r>
    </w:p>
    <w:p w:rsidR="00433413" w:rsidRDefault="00433413">
      <w:pPr>
        <w:pStyle w:val="ConsPlusNormal"/>
        <w:spacing w:before="220"/>
        <w:ind w:firstLine="540"/>
        <w:jc w:val="both"/>
      </w:pPr>
      <w:r>
        <w:t>высокие затраты на транспортировку продукции до конечного потребителя;</w:t>
      </w:r>
    </w:p>
    <w:p w:rsidR="00433413" w:rsidRDefault="00433413">
      <w:pPr>
        <w:pStyle w:val="ConsPlusNormal"/>
        <w:spacing w:before="220"/>
        <w:ind w:firstLine="540"/>
        <w:jc w:val="both"/>
      </w:pPr>
      <w:r>
        <w:t>заградительные меры стран - потенциальных рынков сбыта;</w:t>
      </w:r>
    </w:p>
    <w:p w:rsidR="00433413" w:rsidRDefault="00433413">
      <w:pPr>
        <w:pStyle w:val="ConsPlusNormal"/>
        <w:spacing w:before="220"/>
        <w:ind w:firstLine="540"/>
        <w:jc w:val="both"/>
      </w:pPr>
      <w:r>
        <w:t>экономические санкции по отношению к Российской Федерации;</w:t>
      </w:r>
    </w:p>
    <w:p w:rsidR="00433413" w:rsidRDefault="00433413">
      <w:pPr>
        <w:pStyle w:val="ConsPlusNormal"/>
        <w:spacing w:before="220"/>
        <w:ind w:firstLine="540"/>
        <w:jc w:val="both"/>
      </w:pPr>
      <w:r>
        <w:t>низкий уровень участия предприятий малого и среднего бизнеса во внешнеэкономической деятельности;</w:t>
      </w:r>
    </w:p>
    <w:p w:rsidR="00433413" w:rsidRDefault="00433413">
      <w:pPr>
        <w:pStyle w:val="ConsPlusNormal"/>
        <w:spacing w:before="220"/>
        <w:ind w:firstLine="540"/>
        <w:jc w:val="both"/>
      </w:pPr>
      <w:r>
        <w:t>наличие ограничений социально-экономического развития региона со стороны транспортной инфраструктуры;</w:t>
      </w:r>
    </w:p>
    <w:p w:rsidR="00433413" w:rsidRDefault="00433413">
      <w:pPr>
        <w:pStyle w:val="ConsPlusNormal"/>
        <w:spacing w:before="220"/>
        <w:ind w:firstLine="540"/>
        <w:jc w:val="both"/>
      </w:pPr>
      <w:r>
        <w:t>недостаточное количество современных объектов приграничной и транспортно-логистической инфраструктуры (складов временного хранения, транспортно-логистических центров);</w:t>
      </w:r>
    </w:p>
    <w:p w:rsidR="00433413" w:rsidRDefault="00433413">
      <w:pPr>
        <w:pStyle w:val="ConsPlusNormal"/>
        <w:spacing w:before="220"/>
        <w:ind w:firstLine="540"/>
        <w:jc w:val="both"/>
      </w:pPr>
      <w:r>
        <w:t>недостаточное техническое оснащение современным оборудованием автомобильных, железнодорожных и воздушных пунктов пропуска через государственную границу;</w:t>
      </w:r>
    </w:p>
    <w:p w:rsidR="00433413" w:rsidRDefault="00433413">
      <w:pPr>
        <w:pStyle w:val="ConsPlusNormal"/>
        <w:spacing w:before="220"/>
        <w:ind w:firstLine="540"/>
        <w:jc w:val="both"/>
      </w:pPr>
      <w:r>
        <w:t>отсутствие достаточного количества объектов консультационной инфраструктуры поддержки действующих экспортеров и компаний, планирующих осуществлять экспортную деятельность, в каждом муниципальном образовании;</w:t>
      </w:r>
    </w:p>
    <w:p w:rsidR="00433413" w:rsidRDefault="00433413">
      <w:pPr>
        <w:pStyle w:val="ConsPlusNormal"/>
        <w:spacing w:before="220"/>
        <w:ind w:firstLine="540"/>
        <w:jc w:val="both"/>
      </w:pPr>
      <w:r>
        <w:t>недостаточное участие хозяйствующих субъектов, особенно МСП, в международных мероприятиях в странах как дальнего, так и ближнего зарубежья.</w:t>
      </w:r>
    </w:p>
    <w:p w:rsidR="00433413" w:rsidRDefault="00433413">
      <w:pPr>
        <w:pStyle w:val="ConsPlusNormal"/>
        <w:spacing w:before="220"/>
        <w:ind w:firstLine="540"/>
        <w:jc w:val="both"/>
      </w:pPr>
      <w:r>
        <w:t>Целью Оренбургской области в сфере развития экспорта является увеличение объемов экспорта, в частности - несырьевого неэнергетического экспорта, вовлечение в международную торговлю экспортно ориентированных предприятий.</w:t>
      </w:r>
    </w:p>
    <w:p w:rsidR="00433413" w:rsidRDefault="00433413">
      <w:pPr>
        <w:pStyle w:val="ConsPlusNormal"/>
        <w:spacing w:before="220"/>
        <w:ind w:firstLine="540"/>
        <w:jc w:val="both"/>
      </w:pPr>
      <w:r>
        <w:t>Для достижения поставленной цели будет обеспечено решение следующих задач:</w:t>
      </w:r>
    </w:p>
    <w:p w:rsidR="00433413" w:rsidRDefault="00433413">
      <w:pPr>
        <w:pStyle w:val="ConsPlusNormal"/>
        <w:spacing w:before="220"/>
        <w:ind w:firstLine="540"/>
        <w:jc w:val="both"/>
      </w:pPr>
      <w:r>
        <w:t>увеличение объемов экспорта продуктов глубокой переработки сырья и материалов;</w:t>
      </w:r>
    </w:p>
    <w:p w:rsidR="00433413" w:rsidRDefault="00433413">
      <w:pPr>
        <w:pStyle w:val="ConsPlusNormal"/>
        <w:spacing w:before="220"/>
        <w:ind w:firstLine="540"/>
        <w:jc w:val="both"/>
      </w:pPr>
      <w:r>
        <w:t>увеличение доли присутствия региона на мировых рынках за счет расширения номенклатуры экспортной продукции и географии внешнеэкономических связей Оренбургской области;</w:t>
      </w:r>
    </w:p>
    <w:p w:rsidR="00433413" w:rsidRDefault="00433413">
      <w:pPr>
        <w:pStyle w:val="ConsPlusNormal"/>
        <w:spacing w:before="220"/>
        <w:ind w:firstLine="540"/>
        <w:jc w:val="both"/>
      </w:pPr>
      <w:r>
        <w:t>формирование эффективной инфраструктуры поддержки экспорта с использованием финансовых, организационных, маркетинговых и информационных инструментов поддержки.</w:t>
      </w:r>
    </w:p>
    <w:p w:rsidR="00433413" w:rsidRDefault="00433413">
      <w:pPr>
        <w:pStyle w:val="ConsPlusNormal"/>
        <w:jc w:val="both"/>
      </w:pPr>
    </w:p>
    <w:p w:rsidR="00433413" w:rsidRDefault="00433413">
      <w:pPr>
        <w:pStyle w:val="ConsPlusTitle"/>
        <w:jc w:val="center"/>
        <w:outlineLvl w:val="4"/>
      </w:pPr>
      <w:r>
        <w:t>Таблица 2.1. Ожидаемые результаты в сфере</w:t>
      </w:r>
    </w:p>
    <w:p w:rsidR="00433413" w:rsidRDefault="00433413">
      <w:pPr>
        <w:pStyle w:val="ConsPlusTitle"/>
        <w:jc w:val="center"/>
      </w:pPr>
      <w:r>
        <w:t>внешнеэкономической деятельности в части обеспечения</w:t>
      </w:r>
    </w:p>
    <w:p w:rsidR="00433413" w:rsidRDefault="00433413">
      <w:pPr>
        <w:pStyle w:val="ConsPlusTitle"/>
        <w:jc w:val="center"/>
      </w:pPr>
      <w:r>
        <w:t>благоприятных условий для ведения</w:t>
      </w:r>
    </w:p>
    <w:p w:rsidR="00433413" w:rsidRDefault="00433413">
      <w:pPr>
        <w:pStyle w:val="ConsPlusTitle"/>
        <w:jc w:val="center"/>
      </w:pPr>
      <w:r>
        <w:t>экспортной деятельности к 2030 году</w:t>
      </w:r>
    </w:p>
    <w:p w:rsidR="00433413" w:rsidRDefault="004334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587"/>
        <w:gridCol w:w="1077"/>
        <w:gridCol w:w="1191"/>
        <w:gridCol w:w="1247"/>
      </w:tblGrid>
      <w:tr w:rsidR="00433413">
        <w:tc>
          <w:tcPr>
            <w:tcW w:w="3969" w:type="dxa"/>
          </w:tcPr>
          <w:p w:rsidR="00433413" w:rsidRDefault="00433413">
            <w:pPr>
              <w:pStyle w:val="ConsPlusNormal"/>
              <w:jc w:val="center"/>
            </w:pPr>
            <w:r>
              <w:t>Наименование показателя</w:t>
            </w:r>
          </w:p>
        </w:tc>
        <w:tc>
          <w:tcPr>
            <w:tcW w:w="1587" w:type="dxa"/>
          </w:tcPr>
          <w:p w:rsidR="00433413" w:rsidRDefault="00433413">
            <w:pPr>
              <w:pStyle w:val="ConsPlusNormal"/>
              <w:jc w:val="center"/>
            </w:pPr>
            <w:r>
              <w:t>Единица измерения</w:t>
            </w:r>
          </w:p>
        </w:tc>
        <w:tc>
          <w:tcPr>
            <w:tcW w:w="1077" w:type="dxa"/>
          </w:tcPr>
          <w:p w:rsidR="00433413" w:rsidRDefault="00433413">
            <w:pPr>
              <w:pStyle w:val="ConsPlusNormal"/>
              <w:jc w:val="center"/>
            </w:pPr>
            <w:r>
              <w:t>Факт за 2017 год</w:t>
            </w:r>
          </w:p>
        </w:tc>
        <w:tc>
          <w:tcPr>
            <w:tcW w:w="1191" w:type="dxa"/>
          </w:tcPr>
          <w:p w:rsidR="00433413" w:rsidRDefault="00433413">
            <w:pPr>
              <w:pStyle w:val="ConsPlusNormal"/>
              <w:jc w:val="center"/>
            </w:pPr>
            <w:r>
              <w:t>Цель к 2020 году</w:t>
            </w:r>
          </w:p>
        </w:tc>
        <w:tc>
          <w:tcPr>
            <w:tcW w:w="1247" w:type="dxa"/>
          </w:tcPr>
          <w:p w:rsidR="00433413" w:rsidRDefault="00433413">
            <w:pPr>
              <w:pStyle w:val="ConsPlusNormal"/>
              <w:jc w:val="center"/>
            </w:pPr>
            <w:r>
              <w:t>Цель к 2030 году</w:t>
            </w:r>
          </w:p>
        </w:tc>
      </w:tr>
      <w:tr w:rsidR="00433413">
        <w:tc>
          <w:tcPr>
            <w:tcW w:w="3969" w:type="dxa"/>
          </w:tcPr>
          <w:p w:rsidR="00433413" w:rsidRDefault="00433413">
            <w:pPr>
              <w:pStyle w:val="ConsPlusNormal"/>
            </w:pPr>
            <w:r>
              <w:t>Рост объема экспорта в стоимостном выражении</w:t>
            </w:r>
          </w:p>
        </w:tc>
        <w:tc>
          <w:tcPr>
            <w:tcW w:w="1587" w:type="dxa"/>
          </w:tcPr>
          <w:p w:rsidR="00433413" w:rsidRDefault="00433413">
            <w:pPr>
              <w:pStyle w:val="ConsPlusNormal"/>
              <w:jc w:val="center"/>
            </w:pPr>
            <w:r>
              <w:t>процентов к предыдущему году</w:t>
            </w:r>
          </w:p>
        </w:tc>
        <w:tc>
          <w:tcPr>
            <w:tcW w:w="1077" w:type="dxa"/>
          </w:tcPr>
          <w:p w:rsidR="00433413" w:rsidRDefault="00433413">
            <w:pPr>
              <w:pStyle w:val="ConsPlusNormal"/>
              <w:jc w:val="center"/>
            </w:pPr>
            <w:r>
              <w:t>1,0</w:t>
            </w:r>
          </w:p>
        </w:tc>
        <w:tc>
          <w:tcPr>
            <w:tcW w:w="1191" w:type="dxa"/>
          </w:tcPr>
          <w:p w:rsidR="00433413" w:rsidRDefault="00433413">
            <w:pPr>
              <w:pStyle w:val="ConsPlusNormal"/>
              <w:jc w:val="center"/>
            </w:pPr>
            <w:r>
              <w:t>5,0 к уровню 2017 года</w:t>
            </w:r>
          </w:p>
        </w:tc>
        <w:tc>
          <w:tcPr>
            <w:tcW w:w="1247" w:type="dxa"/>
          </w:tcPr>
          <w:p w:rsidR="00433413" w:rsidRDefault="00433413">
            <w:pPr>
              <w:pStyle w:val="ConsPlusNormal"/>
              <w:jc w:val="center"/>
            </w:pPr>
            <w:r>
              <w:t>20 к уровню 2017 года</w:t>
            </w:r>
          </w:p>
        </w:tc>
      </w:tr>
      <w:tr w:rsidR="00433413">
        <w:tc>
          <w:tcPr>
            <w:tcW w:w="3969" w:type="dxa"/>
          </w:tcPr>
          <w:p w:rsidR="00433413" w:rsidRDefault="00433413">
            <w:pPr>
              <w:pStyle w:val="ConsPlusNormal"/>
            </w:pPr>
            <w:r>
              <w:t>Рост объема несырьевого неэнергетического экспорта в стоимостном выражении</w:t>
            </w:r>
          </w:p>
        </w:tc>
        <w:tc>
          <w:tcPr>
            <w:tcW w:w="1587" w:type="dxa"/>
          </w:tcPr>
          <w:p w:rsidR="00433413" w:rsidRDefault="00433413">
            <w:pPr>
              <w:pStyle w:val="ConsPlusNormal"/>
              <w:jc w:val="center"/>
            </w:pPr>
            <w:r>
              <w:t>процентов к предыдущему году</w:t>
            </w:r>
          </w:p>
        </w:tc>
        <w:tc>
          <w:tcPr>
            <w:tcW w:w="1077" w:type="dxa"/>
          </w:tcPr>
          <w:p w:rsidR="00433413" w:rsidRDefault="00433413">
            <w:pPr>
              <w:pStyle w:val="ConsPlusNormal"/>
              <w:jc w:val="center"/>
            </w:pPr>
            <w:r>
              <w:t>-2,1</w:t>
            </w:r>
          </w:p>
        </w:tc>
        <w:tc>
          <w:tcPr>
            <w:tcW w:w="1191" w:type="dxa"/>
          </w:tcPr>
          <w:p w:rsidR="00433413" w:rsidRDefault="00433413">
            <w:pPr>
              <w:pStyle w:val="ConsPlusNormal"/>
              <w:jc w:val="center"/>
            </w:pPr>
            <w:r>
              <w:t>5,0 к уровню 2017 года</w:t>
            </w:r>
          </w:p>
        </w:tc>
        <w:tc>
          <w:tcPr>
            <w:tcW w:w="1247" w:type="dxa"/>
          </w:tcPr>
          <w:p w:rsidR="00433413" w:rsidRDefault="00433413">
            <w:pPr>
              <w:pStyle w:val="ConsPlusNormal"/>
              <w:jc w:val="center"/>
            </w:pPr>
            <w:r>
              <w:t>25 к уровню 2017 года</w:t>
            </w:r>
          </w:p>
        </w:tc>
      </w:tr>
      <w:tr w:rsidR="00433413">
        <w:tc>
          <w:tcPr>
            <w:tcW w:w="3969" w:type="dxa"/>
          </w:tcPr>
          <w:p w:rsidR="00433413" w:rsidRDefault="00433413">
            <w:pPr>
              <w:pStyle w:val="ConsPlusNormal"/>
            </w:pPr>
            <w:r>
              <w:t>Количество стран экспорта (диверсификация географии поставок)</w:t>
            </w:r>
          </w:p>
        </w:tc>
        <w:tc>
          <w:tcPr>
            <w:tcW w:w="1587" w:type="dxa"/>
          </w:tcPr>
          <w:p w:rsidR="00433413" w:rsidRDefault="00433413">
            <w:pPr>
              <w:pStyle w:val="ConsPlusNormal"/>
              <w:jc w:val="center"/>
            </w:pPr>
            <w:r>
              <w:t>единиц</w:t>
            </w:r>
          </w:p>
        </w:tc>
        <w:tc>
          <w:tcPr>
            <w:tcW w:w="1077" w:type="dxa"/>
          </w:tcPr>
          <w:p w:rsidR="00433413" w:rsidRDefault="00433413">
            <w:pPr>
              <w:pStyle w:val="ConsPlusNormal"/>
              <w:jc w:val="center"/>
            </w:pPr>
            <w:r>
              <w:t>77</w:t>
            </w:r>
          </w:p>
        </w:tc>
        <w:tc>
          <w:tcPr>
            <w:tcW w:w="1191" w:type="dxa"/>
          </w:tcPr>
          <w:p w:rsidR="00433413" w:rsidRDefault="00433413">
            <w:pPr>
              <w:pStyle w:val="ConsPlusNormal"/>
              <w:jc w:val="center"/>
            </w:pPr>
            <w:r>
              <w:t>не менее 50</w:t>
            </w:r>
          </w:p>
        </w:tc>
        <w:tc>
          <w:tcPr>
            <w:tcW w:w="1247" w:type="dxa"/>
          </w:tcPr>
          <w:p w:rsidR="00433413" w:rsidRDefault="00433413">
            <w:pPr>
              <w:pStyle w:val="ConsPlusNormal"/>
              <w:jc w:val="center"/>
            </w:pPr>
            <w:r>
              <w:t>не менее 55</w:t>
            </w:r>
          </w:p>
        </w:tc>
      </w:tr>
      <w:tr w:rsidR="00433413">
        <w:tc>
          <w:tcPr>
            <w:tcW w:w="3969" w:type="dxa"/>
          </w:tcPr>
          <w:p w:rsidR="00433413" w:rsidRDefault="00433413">
            <w:pPr>
              <w:pStyle w:val="ConsPlusNormal"/>
            </w:pPr>
            <w:r>
              <w:t>Рост количества экспортеров</w:t>
            </w:r>
          </w:p>
        </w:tc>
        <w:tc>
          <w:tcPr>
            <w:tcW w:w="1587" w:type="dxa"/>
          </w:tcPr>
          <w:p w:rsidR="00433413" w:rsidRDefault="00433413">
            <w:pPr>
              <w:pStyle w:val="ConsPlusNormal"/>
              <w:jc w:val="center"/>
            </w:pPr>
            <w:r>
              <w:t>процентов к предыдущему году</w:t>
            </w:r>
          </w:p>
        </w:tc>
        <w:tc>
          <w:tcPr>
            <w:tcW w:w="1077" w:type="dxa"/>
          </w:tcPr>
          <w:p w:rsidR="00433413" w:rsidRDefault="00433413">
            <w:pPr>
              <w:pStyle w:val="ConsPlusNormal"/>
              <w:jc w:val="center"/>
            </w:pPr>
            <w:r>
              <w:t>3,2</w:t>
            </w:r>
          </w:p>
        </w:tc>
        <w:tc>
          <w:tcPr>
            <w:tcW w:w="1191" w:type="dxa"/>
          </w:tcPr>
          <w:p w:rsidR="00433413" w:rsidRDefault="00433413">
            <w:pPr>
              <w:pStyle w:val="ConsPlusNormal"/>
              <w:jc w:val="center"/>
            </w:pPr>
            <w:r>
              <w:t>7,0 к уровню 2017 года</w:t>
            </w:r>
          </w:p>
        </w:tc>
        <w:tc>
          <w:tcPr>
            <w:tcW w:w="1247" w:type="dxa"/>
          </w:tcPr>
          <w:p w:rsidR="00433413" w:rsidRDefault="00433413">
            <w:pPr>
              <w:pStyle w:val="ConsPlusNormal"/>
              <w:jc w:val="center"/>
            </w:pPr>
            <w:r>
              <w:t>20 к уровню 2017 года</w:t>
            </w:r>
          </w:p>
        </w:tc>
      </w:tr>
      <w:tr w:rsidR="00433413">
        <w:tc>
          <w:tcPr>
            <w:tcW w:w="3969" w:type="dxa"/>
          </w:tcPr>
          <w:p w:rsidR="00433413" w:rsidRDefault="00433413">
            <w:pPr>
              <w:pStyle w:val="ConsPlusNormal"/>
            </w:pPr>
            <w:r>
              <w:t>Рост количества экспортеров из числа субъектов МСП</w:t>
            </w:r>
          </w:p>
        </w:tc>
        <w:tc>
          <w:tcPr>
            <w:tcW w:w="1587" w:type="dxa"/>
          </w:tcPr>
          <w:p w:rsidR="00433413" w:rsidRDefault="00433413">
            <w:pPr>
              <w:pStyle w:val="ConsPlusNormal"/>
              <w:jc w:val="center"/>
            </w:pPr>
            <w:r>
              <w:t>процентов к предыдущему году</w:t>
            </w:r>
          </w:p>
        </w:tc>
        <w:tc>
          <w:tcPr>
            <w:tcW w:w="1077" w:type="dxa"/>
          </w:tcPr>
          <w:p w:rsidR="00433413" w:rsidRDefault="00433413">
            <w:pPr>
              <w:pStyle w:val="ConsPlusNormal"/>
              <w:jc w:val="center"/>
            </w:pPr>
            <w:r>
              <w:t>3,8</w:t>
            </w:r>
          </w:p>
        </w:tc>
        <w:tc>
          <w:tcPr>
            <w:tcW w:w="1191" w:type="dxa"/>
          </w:tcPr>
          <w:p w:rsidR="00433413" w:rsidRDefault="00433413">
            <w:pPr>
              <w:pStyle w:val="ConsPlusNormal"/>
              <w:jc w:val="center"/>
            </w:pPr>
            <w:r>
              <w:t>10,0 к уровню 2017 года</w:t>
            </w:r>
          </w:p>
        </w:tc>
        <w:tc>
          <w:tcPr>
            <w:tcW w:w="1247" w:type="dxa"/>
          </w:tcPr>
          <w:p w:rsidR="00433413" w:rsidRDefault="00433413">
            <w:pPr>
              <w:pStyle w:val="ConsPlusNormal"/>
              <w:jc w:val="center"/>
            </w:pPr>
            <w:r>
              <w:t>20,0 к уровню 2017 года</w:t>
            </w:r>
          </w:p>
        </w:tc>
      </w:tr>
      <w:tr w:rsidR="00433413">
        <w:tc>
          <w:tcPr>
            <w:tcW w:w="3969" w:type="dxa"/>
          </w:tcPr>
          <w:p w:rsidR="00433413" w:rsidRDefault="00433413">
            <w:pPr>
              <w:pStyle w:val="ConsPlusNormal"/>
            </w:pPr>
            <w:r>
              <w:t>Количество субъектов МСП, получивших информационно-консультационную поддержку, и/или прошедших обучение в рамках образовательного проекта, и/или получивших иные меры поддержки региональных и федеральных институтов развития (нарастающим итогом)</w:t>
            </w:r>
          </w:p>
        </w:tc>
        <w:tc>
          <w:tcPr>
            <w:tcW w:w="1587" w:type="dxa"/>
          </w:tcPr>
          <w:p w:rsidR="00433413" w:rsidRDefault="00433413">
            <w:pPr>
              <w:pStyle w:val="ConsPlusNormal"/>
              <w:jc w:val="center"/>
            </w:pPr>
            <w:r>
              <w:t>единиц</w:t>
            </w:r>
          </w:p>
        </w:tc>
        <w:tc>
          <w:tcPr>
            <w:tcW w:w="1077" w:type="dxa"/>
          </w:tcPr>
          <w:p w:rsidR="00433413" w:rsidRDefault="00433413">
            <w:pPr>
              <w:pStyle w:val="ConsPlusNormal"/>
              <w:jc w:val="center"/>
            </w:pPr>
            <w:r>
              <w:t>95</w:t>
            </w:r>
          </w:p>
        </w:tc>
        <w:tc>
          <w:tcPr>
            <w:tcW w:w="1191" w:type="dxa"/>
          </w:tcPr>
          <w:p w:rsidR="00433413" w:rsidRDefault="00433413">
            <w:pPr>
              <w:pStyle w:val="ConsPlusNormal"/>
              <w:jc w:val="center"/>
            </w:pPr>
            <w:r>
              <w:t>200</w:t>
            </w:r>
          </w:p>
        </w:tc>
        <w:tc>
          <w:tcPr>
            <w:tcW w:w="1247" w:type="dxa"/>
          </w:tcPr>
          <w:p w:rsidR="00433413" w:rsidRDefault="00433413">
            <w:pPr>
              <w:pStyle w:val="ConsPlusNormal"/>
              <w:jc w:val="center"/>
            </w:pPr>
            <w:r>
              <w:t>250</w:t>
            </w:r>
          </w:p>
        </w:tc>
      </w:tr>
    </w:tbl>
    <w:p w:rsidR="00433413" w:rsidRDefault="00433413">
      <w:pPr>
        <w:pStyle w:val="ConsPlusNormal"/>
        <w:jc w:val="both"/>
      </w:pPr>
    </w:p>
    <w:p w:rsidR="00433413" w:rsidRDefault="00433413">
      <w:pPr>
        <w:pStyle w:val="ConsPlusNormal"/>
        <w:ind w:firstLine="540"/>
        <w:jc w:val="both"/>
      </w:pPr>
      <w:r>
        <w:t>Реализация обозначенных задач будет осуществляться в соответствии с положениями:</w:t>
      </w:r>
    </w:p>
    <w:p w:rsidR="00433413" w:rsidRDefault="00433413">
      <w:pPr>
        <w:pStyle w:val="ConsPlusNormal"/>
        <w:spacing w:before="220"/>
        <w:ind w:firstLine="540"/>
        <w:jc w:val="both"/>
      </w:pPr>
      <w:r>
        <w:t>Концепции внешней политики Российской Федерации;</w:t>
      </w:r>
    </w:p>
    <w:p w:rsidR="00433413" w:rsidRDefault="00433413">
      <w:pPr>
        <w:pStyle w:val="ConsPlusNormal"/>
        <w:spacing w:before="220"/>
        <w:ind w:firstLine="540"/>
        <w:jc w:val="both"/>
      </w:pPr>
      <w:r>
        <w:t>приоритетного направления стратегического развития Российской Федерации "Международная кооперация и экспорт";</w:t>
      </w:r>
    </w:p>
    <w:p w:rsidR="00433413" w:rsidRDefault="00433413">
      <w:pPr>
        <w:pStyle w:val="ConsPlusNormal"/>
        <w:spacing w:before="220"/>
        <w:ind w:firstLine="540"/>
        <w:jc w:val="both"/>
      </w:pPr>
      <w:r>
        <w:t>государственных программ Российской Федерации "</w:t>
      </w:r>
      <w:hyperlink r:id="rId17" w:history="1">
        <w:r>
          <w:rPr>
            <w:color w:val="0000FF"/>
          </w:rPr>
          <w:t>Экономическое развитие</w:t>
        </w:r>
      </w:hyperlink>
      <w:r>
        <w:t xml:space="preserve"> и инновационная экономика", "</w:t>
      </w:r>
      <w:hyperlink r:id="rId18" w:history="1">
        <w:r>
          <w:rPr>
            <w:color w:val="0000FF"/>
          </w:rPr>
          <w:t>Развитие внешнеэкономической деятельности</w:t>
        </w:r>
      </w:hyperlink>
      <w:r>
        <w:t>.</w:t>
      </w:r>
    </w:p>
    <w:p w:rsidR="00433413" w:rsidRDefault="00433413">
      <w:pPr>
        <w:pStyle w:val="ConsPlusNormal"/>
        <w:jc w:val="both"/>
      </w:pPr>
    </w:p>
    <w:p w:rsidR="00433413" w:rsidRDefault="00433413">
      <w:pPr>
        <w:pStyle w:val="ConsPlusTitle"/>
        <w:jc w:val="center"/>
        <w:outlineLvl w:val="3"/>
      </w:pPr>
      <w:r>
        <w:t>2.4. Механизмы развития муниципальных образований</w:t>
      </w:r>
    </w:p>
    <w:p w:rsidR="00433413" w:rsidRDefault="00433413">
      <w:pPr>
        <w:pStyle w:val="ConsPlusNormal"/>
        <w:jc w:val="both"/>
      </w:pPr>
    </w:p>
    <w:p w:rsidR="00433413" w:rsidRDefault="00433413">
      <w:pPr>
        <w:pStyle w:val="ConsPlusNormal"/>
        <w:ind w:firstLine="540"/>
        <w:jc w:val="both"/>
      </w:pPr>
      <w:r>
        <w:t>Основные мероприятия, направленные на обеспечение социально-экономического развития муниципальных образований:</w:t>
      </w:r>
    </w:p>
    <w:p w:rsidR="00433413" w:rsidRDefault="00433413">
      <w:pPr>
        <w:pStyle w:val="ConsPlusNormal"/>
        <w:spacing w:before="220"/>
        <w:ind w:firstLine="540"/>
        <w:jc w:val="both"/>
      </w:pPr>
      <w:r>
        <w:t>разработка документов стратегического развития муниципальных образований (стратегии, комплексные программы социально-экономического развития, схемы территориального планирования, генеральные планы), согласованных с приоритетными направлениями развития Оренбургской области;</w:t>
      </w:r>
    </w:p>
    <w:p w:rsidR="00433413" w:rsidRDefault="00433413">
      <w:pPr>
        <w:pStyle w:val="ConsPlusNormal"/>
        <w:spacing w:before="220"/>
        <w:ind w:firstLine="540"/>
        <w:jc w:val="both"/>
      </w:pPr>
      <w:r>
        <w:t>внедрение системы комплексной оценки муниципальных образований и финансовое стимулирование их развития;</w:t>
      </w:r>
    </w:p>
    <w:p w:rsidR="00433413" w:rsidRDefault="00433413">
      <w:pPr>
        <w:pStyle w:val="ConsPlusNormal"/>
        <w:spacing w:before="220"/>
        <w:ind w:firstLine="540"/>
        <w:jc w:val="both"/>
      </w:pPr>
      <w:r>
        <w:t>формирование инвестиционных паспортов муниципальных образований, обеспечение поддержки и привлечение внебюджетных источников для реализации инвестиционных проектов;</w:t>
      </w:r>
    </w:p>
    <w:p w:rsidR="00433413" w:rsidRDefault="00433413">
      <w:pPr>
        <w:pStyle w:val="ConsPlusNormal"/>
        <w:spacing w:before="220"/>
        <w:ind w:firstLine="540"/>
        <w:jc w:val="both"/>
      </w:pPr>
      <w:r>
        <w:t>совершенствование системы бюджетного регулирования и межбюджетных отношений, укрепление финансово-экономической основы местного самоуправления;</w:t>
      </w:r>
    </w:p>
    <w:p w:rsidR="00433413" w:rsidRDefault="00433413">
      <w:pPr>
        <w:pStyle w:val="ConsPlusNormal"/>
        <w:spacing w:before="220"/>
        <w:ind w:firstLine="540"/>
        <w:jc w:val="both"/>
      </w:pPr>
      <w:r>
        <w:t>содействие в реализации мероприятий административной реформы, программ реформирования муниципальных финансов, развития механизмов участия населения в осуществлении местного самоуправления и активизации самоорганизации граждан;</w:t>
      </w:r>
    </w:p>
    <w:p w:rsidR="00433413" w:rsidRDefault="00433413">
      <w:pPr>
        <w:pStyle w:val="ConsPlusNormal"/>
        <w:spacing w:before="220"/>
        <w:ind w:firstLine="540"/>
        <w:jc w:val="both"/>
      </w:pPr>
      <w:r>
        <w:t>формирование программ развития монотерриторий.</w:t>
      </w:r>
    </w:p>
    <w:p w:rsidR="00433413" w:rsidRDefault="00433413">
      <w:pPr>
        <w:pStyle w:val="ConsPlusNormal"/>
        <w:spacing w:before="220"/>
        <w:ind w:firstLine="540"/>
        <w:jc w:val="both"/>
      </w:pPr>
      <w:r>
        <w:t>Важнейшим направлением синхронизации задач развития региона является межмуниципальное сотрудничество. Цель сотрудничества между муниципалитетами области - возможность совместной реализации проектов, значимых для нескольких муниципальных образований (в ЖКХ, транспортной инфраструктуре, социальной сфере, благоустройстве и экологии).</w:t>
      </w:r>
    </w:p>
    <w:p w:rsidR="00433413" w:rsidRDefault="00433413">
      <w:pPr>
        <w:pStyle w:val="ConsPlusNormal"/>
        <w:spacing w:before="220"/>
        <w:ind w:firstLine="540"/>
        <w:jc w:val="both"/>
      </w:pPr>
      <w:r>
        <w:t>В случае сохранения основных федеральных норм ключевым механизмом межмуниципального сотрудничества станет совместное управление на основе многосторонних договоров при сохранении прежнего муниципально-территориального устройства.</w:t>
      </w:r>
    </w:p>
    <w:p w:rsidR="00433413" w:rsidRDefault="00433413">
      <w:pPr>
        <w:pStyle w:val="ConsPlusNormal"/>
        <w:spacing w:before="220"/>
        <w:ind w:firstLine="540"/>
        <w:jc w:val="both"/>
      </w:pPr>
      <w:r>
        <w:t>Данный формат предполагает согласование всех решений на основе равноправного сотрудничества и договоров, в которых могут участвовать:</w:t>
      </w:r>
    </w:p>
    <w:p w:rsidR="00433413" w:rsidRDefault="00433413">
      <w:pPr>
        <w:pStyle w:val="ConsPlusNormal"/>
        <w:spacing w:before="220"/>
        <w:ind w:firstLine="540"/>
        <w:jc w:val="both"/>
      </w:pPr>
      <w:r>
        <w:t>заинтересованные муниципальные образования;</w:t>
      </w:r>
    </w:p>
    <w:p w:rsidR="00433413" w:rsidRDefault="00433413">
      <w:pPr>
        <w:pStyle w:val="ConsPlusNormal"/>
        <w:spacing w:before="220"/>
        <w:ind w:firstLine="540"/>
        <w:jc w:val="both"/>
      </w:pPr>
      <w:r>
        <w:t>органы государственной власти области;</w:t>
      </w:r>
    </w:p>
    <w:p w:rsidR="00433413" w:rsidRDefault="00433413">
      <w:pPr>
        <w:pStyle w:val="ConsPlusNormal"/>
        <w:spacing w:before="220"/>
        <w:ind w:firstLine="540"/>
        <w:jc w:val="both"/>
      </w:pPr>
      <w:r>
        <w:t>юридические лица.</w:t>
      </w:r>
    </w:p>
    <w:p w:rsidR="00433413" w:rsidRDefault="00433413">
      <w:pPr>
        <w:pStyle w:val="ConsPlusNormal"/>
        <w:spacing w:before="220"/>
        <w:ind w:firstLine="540"/>
        <w:jc w:val="both"/>
      </w:pPr>
      <w:r>
        <w:t>В рамках договорных отношений могут создаваться координирующие органы и межмуниципальные организации для оказания отдельных услуг.</w:t>
      </w:r>
    </w:p>
    <w:p w:rsidR="00433413" w:rsidRDefault="00433413">
      <w:pPr>
        <w:pStyle w:val="ConsPlusNormal"/>
        <w:jc w:val="both"/>
      </w:pPr>
    </w:p>
    <w:p w:rsidR="00433413" w:rsidRDefault="00433413">
      <w:pPr>
        <w:pStyle w:val="ConsPlusTitle"/>
        <w:jc w:val="center"/>
        <w:outlineLvl w:val="2"/>
      </w:pPr>
      <w:r>
        <w:t>3. Маркетинговая политика</w:t>
      </w:r>
    </w:p>
    <w:p w:rsidR="00433413" w:rsidRDefault="00433413">
      <w:pPr>
        <w:pStyle w:val="ConsPlusNormal"/>
        <w:jc w:val="both"/>
      </w:pPr>
    </w:p>
    <w:p w:rsidR="00433413" w:rsidRDefault="00433413">
      <w:pPr>
        <w:pStyle w:val="ConsPlusNormal"/>
        <w:ind w:firstLine="540"/>
        <w:jc w:val="both"/>
      </w:pPr>
      <w:r>
        <w:t xml:space="preserve">Маркетинговая политика области подразумевает создание и продвижение частных и комплексных брендов, образов, связанных с территорией. Конечным результатом маркетинговой политики является формирование целевых установок деятельности у целевой аудитории в соответствии со сложившимся образом региона </w:t>
      </w:r>
      <w:hyperlink w:anchor="P1872" w:history="1">
        <w:r>
          <w:rPr>
            <w:color w:val="0000FF"/>
          </w:rPr>
          <w:t>(таблица 3)</w:t>
        </w:r>
      </w:hyperlink>
      <w:r>
        <w:t>.</w:t>
      </w:r>
    </w:p>
    <w:p w:rsidR="00433413" w:rsidRDefault="00433413">
      <w:pPr>
        <w:pStyle w:val="ConsPlusNormal"/>
        <w:spacing w:before="220"/>
        <w:ind w:firstLine="540"/>
        <w:jc w:val="both"/>
      </w:pPr>
      <w:r>
        <w:t>Технологии комплексного воздействия на информационное поле Оренбургской области:</w:t>
      </w:r>
    </w:p>
    <w:p w:rsidR="00433413" w:rsidRDefault="00433413">
      <w:pPr>
        <w:pStyle w:val="ConsPlusNormal"/>
        <w:spacing w:before="220"/>
        <w:ind w:firstLine="540"/>
        <w:jc w:val="both"/>
        <w:outlineLvl w:val="3"/>
      </w:pPr>
      <w:r>
        <w:t>1) формирование событийного ряда. Основа маркетинга территории - события, связанные с ней, формирующие ассоциативный ряд с данным местом. Событийный ряд будет формироваться в рамках ключевых направлений маркетинговой политики по основным региональным брендам. В качестве событий могут выступать фестивали, конференции, концерты, крупные политические встречи, международные спортивные мероприятия и прочее:</w:t>
      </w:r>
    </w:p>
    <w:p w:rsidR="00433413" w:rsidRDefault="00433413">
      <w:pPr>
        <w:pStyle w:val="ConsPlusNormal"/>
        <w:spacing w:before="220"/>
        <w:ind w:firstLine="540"/>
        <w:jc w:val="both"/>
      </w:pPr>
      <w:r>
        <w:t>встречи на высшем уровне, научные конференции, посвященные проблемам миграции и адаптации мигрантов в местное сообщество;</w:t>
      </w:r>
    </w:p>
    <w:p w:rsidR="00433413" w:rsidRDefault="00433413">
      <w:pPr>
        <w:pStyle w:val="ConsPlusNormal"/>
        <w:spacing w:before="220"/>
        <w:ind w:firstLine="540"/>
        <w:jc w:val="both"/>
      </w:pPr>
      <w:r>
        <w:t>фестивали культур (традиционные искусства, кухни, языки и прочее); спортивные соревнования между странами Центральной Азии и Россией;</w:t>
      </w:r>
    </w:p>
    <w:p w:rsidR="00433413" w:rsidRDefault="00433413">
      <w:pPr>
        <w:pStyle w:val="ConsPlusNormal"/>
        <w:spacing w:before="220"/>
        <w:ind w:firstLine="540"/>
        <w:jc w:val="both"/>
      </w:pPr>
      <w:r>
        <w:t>встречи и конференции, посвященные международным транспортным коридорам;</w:t>
      </w:r>
    </w:p>
    <w:p w:rsidR="00433413" w:rsidRDefault="00433413">
      <w:pPr>
        <w:pStyle w:val="ConsPlusNormal"/>
        <w:spacing w:before="220"/>
        <w:ind w:firstLine="540"/>
        <w:jc w:val="both"/>
      </w:pPr>
      <w:r>
        <w:t>мероприятия в рамках тематических инициатив международных организаций (ЮНЕСКО, Всемирный Банк и другие);</w:t>
      </w:r>
    </w:p>
    <w:p w:rsidR="00433413" w:rsidRDefault="00433413">
      <w:pPr>
        <w:pStyle w:val="ConsPlusNormal"/>
        <w:spacing w:before="220"/>
        <w:ind w:firstLine="540"/>
        <w:jc w:val="both"/>
      </w:pPr>
      <w:r>
        <w:t>выставочно-ярмарочная деятельность, встречи на высоком уровне и конференции, тематика которых соответствует основным перспективным специализациям экономики региона;</w:t>
      </w:r>
    </w:p>
    <w:p w:rsidR="00433413" w:rsidRDefault="00433413">
      <w:pPr>
        <w:pStyle w:val="ConsPlusNormal"/>
        <w:spacing w:before="220"/>
        <w:ind w:firstLine="540"/>
        <w:jc w:val="both"/>
        <w:outlineLvl w:val="3"/>
      </w:pPr>
      <w:r>
        <w:t>2) непрерывное воздействие на информационное поле региона. Можно выделить несколько типов такого воздействия:</w:t>
      </w:r>
    </w:p>
    <w:p w:rsidR="00433413" w:rsidRDefault="00433413">
      <w:pPr>
        <w:pStyle w:val="ConsPlusNormal"/>
        <w:spacing w:before="220"/>
        <w:ind w:firstLine="540"/>
        <w:jc w:val="both"/>
      </w:pPr>
      <w:r>
        <w:t>увеличение количества информации об области, направленное на формирование инвестиционно-активных контактов. О достижениях оренбургской экономики, об институциональных преобразованиях, улучшающих условия вхождения в рынок, потенциальные инвесторы должны узнавать как можно более оперативно через виртуальные ресурсы;</w:t>
      </w:r>
    </w:p>
    <w:p w:rsidR="00433413" w:rsidRDefault="00433413">
      <w:pPr>
        <w:pStyle w:val="ConsPlusNormal"/>
        <w:spacing w:before="220"/>
        <w:ind w:firstLine="540"/>
        <w:jc w:val="both"/>
      </w:pPr>
      <w:r>
        <w:t>усиление экономической составляющей сотрудничества в рамках по-братимских связей;</w:t>
      </w:r>
    </w:p>
    <w:p w:rsidR="00433413" w:rsidRDefault="00433413">
      <w:pPr>
        <w:pStyle w:val="ConsPlusNormal"/>
        <w:spacing w:before="220"/>
        <w:ind w:firstLine="540"/>
        <w:jc w:val="both"/>
      </w:pPr>
      <w:r>
        <w:t>обеспечение условий для содержательного обсуждения проблем и перспектив социально-экономического развития;</w:t>
      </w:r>
    </w:p>
    <w:p w:rsidR="00433413" w:rsidRDefault="00433413">
      <w:pPr>
        <w:pStyle w:val="ConsPlusNormal"/>
        <w:spacing w:before="220"/>
        <w:ind w:firstLine="540"/>
        <w:jc w:val="both"/>
      </w:pPr>
      <w:r>
        <w:t>активизация виртуальных землячеств;</w:t>
      </w:r>
    </w:p>
    <w:p w:rsidR="00433413" w:rsidRDefault="00433413">
      <w:pPr>
        <w:pStyle w:val="ConsPlusNormal"/>
        <w:spacing w:before="220"/>
        <w:ind w:firstLine="540"/>
        <w:jc w:val="both"/>
        <w:outlineLvl w:val="3"/>
      </w:pPr>
      <w:r>
        <w:t>3) активизация "рефлексии" о регионе. Понимание бренда региона его жителями очень важно для эффективности имиджевой политики. Чем больше жителей Оренбуржья будет вовлечено в процесс строительства и развития нового информационного поля, тем быстрее и устойчивее пойдет этот процесс. Для активизации "рефлексии" требуется создание среды, в которой информационная активность жителей региона будет главным инструментом создания имиджа (бесплатный Wi-Fi в центрах крупнейших городов области, в вузах; развитие социальных сетей, содействие развитию интернет-сообществ и прочее).</w:t>
      </w:r>
    </w:p>
    <w:p w:rsidR="00433413" w:rsidRDefault="00433413">
      <w:pPr>
        <w:pStyle w:val="ConsPlusNormal"/>
        <w:jc w:val="both"/>
      </w:pPr>
    </w:p>
    <w:p w:rsidR="00433413" w:rsidRDefault="00433413">
      <w:pPr>
        <w:pStyle w:val="ConsPlusTitle"/>
        <w:jc w:val="center"/>
        <w:outlineLvl w:val="2"/>
      </w:pPr>
      <w:r>
        <w:t>4. Механизмы и этапы реализации Стратегии</w:t>
      </w:r>
    </w:p>
    <w:p w:rsidR="00433413" w:rsidRDefault="00433413">
      <w:pPr>
        <w:pStyle w:val="ConsPlusNormal"/>
        <w:jc w:val="both"/>
      </w:pPr>
    </w:p>
    <w:p w:rsidR="00433413" w:rsidRDefault="00433413">
      <w:pPr>
        <w:pStyle w:val="ConsPlusNormal"/>
        <w:ind w:firstLine="540"/>
        <w:jc w:val="both"/>
      </w:pPr>
      <w:r>
        <w:t>Достижение поставленных стратегических целей во многом будет определяться способностью органов государственной власти выработать эффективный механизм реализации Стратегии, предусматривающий комплекс мер правового, экономического и организационного характера, обеспечивающий "баланс интересов" и скоординированные действия всех участников.</w:t>
      </w:r>
    </w:p>
    <w:p w:rsidR="00433413" w:rsidRDefault="00433413">
      <w:pPr>
        <w:pStyle w:val="ConsPlusNormal"/>
        <w:spacing w:before="220"/>
        <w:ind w:firstLine="540"/>
        <w:jc w:val="both"/>
      </w:pPr>
      <w:r>
        <w:t>Необходимо обеспечить интеграцию оперативного и стратегического управления регионом в единую систему, элементами которой выступают:</w:t>
      </w:r>
    </w:p>
    <w:p w:rsidR="00433413" w:rsidRDefault="00433413">
      <w:pPr>
        <w:pStyle w:val="ConsPlusNormal"/>
        <w:spacing w:before="220"/>
        <w:ind w:firstLine="540"/>
        <w:jc w:val="both"/>
      </w:pPr>
      <w:r>
        <w:t>целеполагание (долгосрочная стратегия развития региона, схема территориального планирования);</w:t>
      </w:r>
    </w:p>
    <w:p w:rsidR="00433413" w:rsidRDefault="00433413">
      <w:pPr>
        <w:pStyle w:val="ConsPlusNormal"/>
        <w:spacing w:before="220"/>
        <w:ind w:firstLine="540"/>
        <w:jc w:val="both"/>
      </w:pPr>
      <w:r>
        <w:t>планирование измеримых результатов (среднесрочная программа развития области на пять лет в соответствии с этапами реализации Стратегии, прогноз социально-экономического развития, областные и ведомственные целевые программы);</w:t>
      </w:r>
    </w:p>
    <w:p w:rsidR="00433413" w:rsidRDefault="00433413">
      <w:pPr>
        <w:pStyle w:val="ConsPlusNormal"/>
        <w:spacing w:before="220"/>
        <w:ind w:firstLine="540"/>
        <w:jc w:val="both"/>
      </w:pPr>
      <w:r>
        <w:t>бюджетирование, ориентированное на результат (бюджет на очередной год и плановый период, доклады о результатах и основных направлениях деятельности главных распорядителей бюджетных средств, сводный доклад Правительства Оренбургской области);</w:t>
      </w:r>
    </w:p>
    <w:p w:rsidR="00433413" w:rsidRDefault="00433413">
      <w:pPr>
        <w:pStyle w:val="ConsPlusNormal"/>
        <w:spacing w:before="220"/>
        <w:ind w:firstLine="540"/>
        <w:jc w:val="both"/>
      </w:pPr>
      <w:r>
        <w:t>мониторинг, оценка эффективности деятельности органов власти, контроль за реализацией Стратегии.</w:t>
      </w:r>
    </w:p>
    <w:p w:rsidR="00433413" w:rsidRDefault="00433413">
      <w:pPr>
        <w:pStyle w:val="ConsPlusNormal"/>
        <w:jc w:val="both"/>
      </w:pPr>
    </w:p>
    <w:p w:rsidR="00433413" w:rsidRDefault="00433413">
      <w:pPr>
        <w:pStyle w:val="ConsPlusTitle"/>
        <w:jc w:val="center"/>
        <w:outlineLvl w:val="3"/>
      </w:pPr>
      <w:bookmarkStart w:id="5" w:name="P1872"/>
      <w:bookmarkEnd w:id="5"/>
      <w:r>
        <w:t>Таблица 3. Целевая аудитория и ключевые направления</w:t>
      </w:r>
    </w:p>
    <w:p w:rsidR="00433413" w:rsidRDefault="00433413">
      <w:pPr>
        <w:pStyle w:val="ConsPlusTitle"/>
        <w:jc w:val="center"/>
      </w:pPr>
      <w:r>
        <w:t>маркетинговой политики в Оренбургской области</w:t>
      </w:r>
    </w:p>
    <w:p w:rsidR="00433413" w:rsidRDefault="00433413">
      <w:pPr>
        <w:pStyle w:val="ConsPlusNormal"/>
        <w:jc w:val="both"/>
      </w:pPr>
    </w:p>
    <w:p w:rsidR="00433413" w:rsidRDefault="00433413">
      <w:pPr>
        <w:sectPr w:rsidR="00433413">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778"/>
        <w:gridCol w:w="2948"/>
        <w:gridCol w:w="3005"/>
      </w:tblGrid>
      <w:tr w:rsidR="00433413">
        <w:tc>
          <w:tcPr>
            <w:tcW w:w="510" w:type="dxa"/>
          </w:tcPr>
          <w:p w:rsidR="00433413" w:rsidRDefault="00433413">
            <w:pPr>
              <w:pStyle w:val="ConsPlusNormal"/>
              <w:jc w:val="center"/>
            </w:pPr>
            <w:r>
              <w:t>N п/п</w:t>
            </w:r>
          </w:p>
        </w:tc>
        <w:tc>
          <w:tcPr>
            <w:tcW w:w="2551" w:type="dxa"/>
          </w:tcPr>
          <w:p w:rsidR="00433413" w:rsidRDefault="00433413">
            <w:pPr>
              <w:pStyle w:val="ConsPlusNormal"/>
              <w:jc w:val="center"/>
            </w:pPr>
            <w:r>
              <w:t>Целевая аудитория</w:t>
            </w:r>
          </w:p>
        </w:tc>
        <w:tc>
          <w:tcPr>
            <w:tcW w:w="2778" w:type="dxa"/>
          </w:tcPr>
          <w:p w:rsidR="00433413" w:rsidRDefault="00433413">
            <w:pPr>
              <w:pStyle w:val="ConsPlusNormal"/>
              <w:jc w:val="center"/>
            </w:pPr>
            <w:r>
              <w:t>Целевые установки деятельности</w:t>
            </w:r>
          </w:p>
        </w:tc>
        <w:tc>
          <w:tcPr>
            <w:tcW w:w="2948" w:type="dxa"/>
          </w:tcPr>
          <w:p w:rsidR="00433413" w:rsidRDefault="00433413">
            <w:pPr>
              <w:pStyle w:val="ConsPlusNormal"/>
              <w:jc w:val="center"/>
            </w:pPr>
            <w:r>
              <w:t>Концепция проектируемых брендов</w:t>
            </w:r>
          </w:p>
        </w:tc>
        <w:tc>
          <w:tcPr>
            <w:tcW w:w="3005" w:type="dxa"/>
          </w:tcPr>
          <w:p w:rsidR="00433413" w:rsidRDefault="00433413">
            <w:pPr>
              <w:pStyle w:val="ConsPlusNormal"/>
              <w:jc w:val="center"/>
            </w:pPr>
            <w:r>
              <w:t>Направления маркетинговой политики</w:t>
            </w:r>
          </w:p>
        </w:tc>
      </w:tr>
      <w:tr w:rsidR="00433413">
        <w:tc>
          <w:tcPr>
            <w:tcW w:w="510" w:type="dxa"/>
          </w:tcPr>
          <w:p w:rsidR="00433413" w:rsidRDefault="00433413">
            <w:pPr>
              <w:pStyle w:val="ConsPlusNormal"/>
              <w:jc w:val="center"/>
            </w:pPr>
            <w:r>
              <w:t>1</w:t>
            </w:r>
          </w:p>
        </w:tc>
        <w:tc>
          <w:tcPr>
            <w:tcW w:w="2551" w:type="dxa"/>
          </w:tcPr>
          <w:p w:rsidR="00433413" w:rsidRDefault="00433413">
            <w:pPr>
              <w:pStyle w:val="ConsPlusNormal"/>
              <w:jc w:val="center"/>
            </w:pPr>
            <w:r>
              <w:t>2</w:t>
            </w:r>
          </w:p>
        </w:tc>
        <w:tc>
          <w:tcPr>
            <w:tcW w:w="2778" w:type="dxa"/>
          </w:tcPr>
          <w:p w:rsidR="00433413" w:rsidRDefault="00433413">
            <w:pPr>
              <w:pStyle w:val="ConsPlusNormal"/>
              <w:jc w:val="center"/>
            </w:pPr>
            <w:r>
              <w:t>3</w:t>
            </w:r>
          </w:p>
        </w:tc>
        <w:tc>
          <w:tcPr>
            <w:tcW w:w="2948" w:type="dxa"/>
          </w:tcPr>
          <w:p w:rsidR="00433413" w:rsidRDefault="00433413">
            <w:pPr>
              <w:pStyle w:val="ConsPlusNormal"/>
              <w:jc w:val="center"/>
            </w:pPr>
            <w:r>
              <w:t>4</w:t>
            </w:r>
          </w:p>
        </w:tc>
        <w:tc>
          <w:tcPr>
            <w:tcW w:w="3005" w:type="dxa"/>
          </w:tcPr>
          <w:p w:rsidR="00433413" w:rsidRDefault="00433413">
            <w:pPr>
              <w:pStyle w:val="ConsPlusNormal"/>
              <w:jc w:val="center"/>
            </w:pPr>
            <w:r>
              <w:t>5</w:t>
            </w:r>
          </w:p>
        </w:tc>
      </w:tr>
      <w:tr w:rsidR="00433413">
        <w:tc>
          <w:tcPr>
            <w:tcW w:w="510" w:type="dxa"/>
            <w:vMerge w:val="restart"/>
          </w:tcPr>
          <w:p w:rsidR="00433413" w:rsidRDefault="00433413">
            <w:pPr>
              <w:pStyle w:val="ConsPlusNormal"/>
            </w:pPr>
            <w:r>
              <w:t>1.</w:t>
            </w:r>
          </w:p>
        </w:tc>
        <w:tc>
          <w:tcPr>
            <w:tcW w:w="2551" w:type="dxa"/>
          </w:tcPr>
          <w:p w:rsidR="00433413" w:rsidRDefault="00433413">
            <w:pPr>
              <w:pStyle w:val="ConsPlusNormal"/>
            </w:pPr>
            <w:r>
              <w:t>Жители Республики Казахстан и Центральной Азии, не владеющие или слабо владеющие русским языком</w:t>
            </w:r>
          </w:p>
        </w:tc>
        <w:tc>
          <w:tcPr>
            <w:tcW w:w="2778" w:type="dxa"/>
            <w:vMerge w:val="restart"/>
          </w:tcPr>
          <w:p w:rsidR="00433413" w:rsidRDefault="00433413">
            <w:pPr>
              <w:pStyle w:val="ConsPlusNormal"/>
            </w:pPr>
            <w:r>
              <w:t>Проведение в Оренбургской области периода адаптации к работе и жизни в России; миграция в Оренбургскую область на постоянное место жительства</w:t>
            </w:r>
          </w:p>
        </w:tc>
        <w:tc>
          <w:tcPr>
            <w:tcW w:w="2948" w:type="dxa"/>
          </w:tcPr>
          <w:p w:rsidR="00433413" w:rsidRDefault="00433413">
            <w:pPr>
              <w:pStyle w:val="ConsPlusNormal"/>
            </w:pPr>
            <w:r>
              <w:t>Оренбуржье - территория толерантности, регион с устойчивыми традициями сосуществования разных народов</w:t>
            </w:r>
          </w:p>
        </w:tc>
        <w:tc>
          <w:tcPr>
            <w:tcW w:w="3005" w:type="dxa"/>
            <w:vMerge w:val="restart"/>
          </w:tcPr>
          <w:p w:rsidR="00433413" w:rsidRDefault="00433413">
            <w:pPr>
              <w:pStyle w:val="ConsPlusNormal"/>
            </w:pPr>
            <w:r>
              <w:t>Создание центров по дополнительной профессиональной подготовке мигрантов, способствующих языковой, культурной интеграции мигрантов в местное сообщество и распространение информации о них; комплексное воздействие на информационное поле</w:t>
            </w:r>
          </w:p>
        </w:tc>
      </w:tr>
      <w:tr w:rsidR="00433413">
        <w:tc>
          <w:tcPr>
            <w:tcW w:w="510" w:type="dxa"/>
            <w:vMerge/>
          </w:tcPr>
          <w:p w:rsidR="00433413" w:rsidRDefault="00433413">
            <w:pPr>
              <w:spacing w:after="1" w:line="0" w:lineRule="atLeast"/>
            </w:pPr>
          </w:p>
        </w:tc>
        <w:tc>
          <w:tcPr>
            <w:tcW w:w="2551" w:type="dxa"/>
          </w:tcPr>
          <w:p w:rsidR="00433413" w:rsidRDefault="00433413">
            <w:pPr>
              <w:pStyle w:val="ConsPlusNormal"/>
            </w:pPr>
            <w:r>
              <w:t>Русскоязычное население Республики Казахстан и Центральной Азии</w:t>
            </w:r>
          </w:p>
        </w:tc>
        <w:tc>
          <w:tcPr>
            <w:tcW w:w="2778" w:type="dxa"/>
            <w:vMerge/>
          </w:tcPr>
          <w:p w:rsidR="00433413" w:rsidRDefault="00433413">
            <w:pPr>
              <w:spacing w:after="1" w:line="0" w:lineRule="atLeast"/>
            </w:pPr>
          </w:p>
        </w:tc>
        <w:tc>
          <w:tcPr>
            <w:tcW w:w="2948" w:type="dxa"/>
          </w:tcPr>
          <w:p w:rsidR="00433413" w:rsidRDefault="00433413">
            <w:pPr>
              <w:pStyle w:val="ConsPlusNormal"/>
            </w:pPr>
            <w:r>
              <w:t>Оренбуржье - это близкая к вам территория, где вы и ваша семья будете нужны и сможете реализовать свой потенциал</w:t>
            </w:r>
          </w:p>
        </w:tc>
        <w:tc>
          <w:tcPr>
            <w:tcW w:w="3005" w:type="dxa"/>
            <w:vMerge/>
          </w:tcPr>
          <w:p w:rsidR="00433413" w:rsidRDefault="00433413">
            <w:pPr>
              <w:spacing w:after="1" w:line="0" w:lineRule="atLeast"/>
            </w:pPr>
          </w:p>
        </w:tc>
      </w:tr>
      <w:tr w:rsidR="00433413">
        <w:tc>
          <w:tcPr>
            <w:tcW w:w="510" w:type="dxa"/>
          </w:tcPr>
          <w:p w:rsidR="00433413" w:rsidRDefault="00433413">
            <w:pPr>
              <w:pStyle w:val="ConsPlusNormal"/>
            </w:pPr>
            <w:r>
              <w:t>2.</w:t>
            </w:r>
          </w:p>
        </w:tc>
        <w:tc>
          <w:tcPr>
            <w:tcW w:w="2551" w:type="dxa"/>
          </w:tcPr>
          <w:p w:rsidR="00433413" w:rsidRDefault="00433413">
            <w:pPr>
              <w:pStyle w:val="ConsPlusNormal"/>
            </w:pPr>
            <w:r>
              <w:t>Федеральные органы исполнительной власти</w:t>
            </w:r>
          </w:p>
        </w:tc>
        <w:tc>
          <w:tcPr>
            <w:tcW w:w="2778" w:type="dxa"/>
          </w:tcPr>
          <w:p w:rsidR="00433413" w:rsidRDefault="00433413">
            <w:pPr>
              <w:pStyle w:val="ConsPlusNormal"/>
            </w:pPr>
            <w:r>
              <w:t>Привлечение вложений в регион по федеральным целевым программам и другим институтам развития</w:t>
            </w:r>
          </w:p>
        </w:tc>
        <w:tc>
          <w:tcPr>
            <w:tcW w:w="2948" w:type="dxa"/>
          </w:tcPr>
          <w:p w:rsidR="00433413" w:rsidRDefault="00433413">
            <w:pPr>
              <w:pStyle w:val="ConsPlusNormal"/>
            </w:pPr>
            <w:r>
              <w:t>Оренбуржье - одна из ключевых для России территорий с точки зрения сотрудничества с Республикой Казахстан и другими странами Центрально- Азиатского региона</w:t>
            </w:r>
          </w:p>
        </w:tc>
        <w:tc>
          <w:tcPr>
            <w:tcW w:w="3005" w:type="dxa"/>
          </w:tcPr>
          <w:p w:rsidR="00433413" w:rsidRDefault="00433413">
            <w:pPr>
              <w:pStyle w:val="ConsPlusNormal"/>
            </w:pPr>
            <w:r>
              <w:t>Согласование стратегии развития региона и в будущем - ее актуализированных вариантов с ключевыми федеральными органами исполнительной власти. Активизация деятельности представительства Оренбургской области в г. Москве</w:t>
            </w:r>
          </w:p>
        </w:tc>
      </w:tr>
      <w:tr w:rsidR="00433413">
        <w:tc>
          <w:tcPr>
            <w:tcW w:w="510" w:type="dxa"/>
          </w:tcPr>
          <w:p w:rsidR="00433413" w:rsidRDefault="00433413">
            <w:pPr>
              <w:pStyle w:val="ConsPlusNormal"/>
            </w:pPr>
            <w:r>
              <w:t>3.</w:t>
            </w:r>
          </w:p>
        </w:tc>
        <w:tc>
          <w:tcPr>
            <w:tcW w:w="2551" w:type="dxa"/>
          </w:tcPr>
          <w:p w:rsidR="00433413" w:rsidRDefault="00433413">
            <w:pPr>
              <w:pStyle w:val="ConsPlusNormal"/>
            </w:pPr>
            <w:r>
              <w:t>Иностранные инвесторы Российские инвесторы</w:t>
            </w:r>
          </w:p>
        </w:tc>
        <w:tc>
          <w:tcPr>
            <w:tcW w:w="2778" w:type="dxa"/>
          </w:tcPr>
          <w:p w:rsidR="00433413" w:rsidRDefault="00433413">
            <w:pPr>
              <w:pStyle w:val="ConsPlusNormal"/>
            </w:pPr>
            <w:r>
              <w:t>Реализация инвестиционных проектов в регионе, привнесение, где требуется, новых технологических платформ на действующие предприятия; реализация в регионе инвестиционных проектов, обеспечивающих движение вверх по цепочкам добавленной стоимости</w:t>
            </w:r>
          </w:p>
        </w:tc>
        <w:tc>
          <w:tcPr>
            <w:tcW w:w="2948" w:type="dxa"/>
          </w:tcPr>
          <w:p w:rsidR="00433413" w:rsidRDefault="00433413">
            <w:pPr>
              <w:pStyle w:val="ConsPlusNormal"/>
            </w:pPr>
            <w:r>
              <w:t>Оренбуржье - регион со стабильным институциональным климатом и высокой готовностью региональной власти к взаимодействию с иностранными инвесторами. Оренбуржье - регион перспективный для инвестирования в отрасли, обладающие высоким потенциалом роста и низкими инвестиционными рисками</w:t>
            </w:r>
          </w:p>
        </w:tc>
        <w:tc>
          <w:tcPr>
            <w:tcW w:w="3005" w:type="dxa"/>
          </w:tcPr>
          <w:p w:rsidR="00433413" w:rsidRDefault="00433413">
            <w:pPr>
              <w:pStyle w:val="ConsPlusNormal"/>
            </w:pPr>
            <w:r>
              <w:t>Содействие установлению прямых контактов предприятий с зарубежными коллегами; приглашение зарубежных консультантов для работы на предприятиях; распространение информации об инвестиционных площадках; информирование о существующих в регионе предприятиях через Торгово-промышленную палату и Российский союз промышленников и предпринимателей; выставочно- ярмарочная деятельность</w:t>
            </w:r>
          </w:p>
        </w:tc>
      </w:tr>
      <w:tr w:rsidR="00433413">
        <w:tc>
          <w:tcPr>
            <w:tcW w:w="510" w:type="dxa"/>
          </w:tcPr>
          <w:p w:rsidR="00433413" w:rsidRDefault="00433413">
            <w:pPr>
              <w:pStyle w:val="ConsPlusNormal"/>
            </w:pPr>
            <w:r>
              <w:t>4.</w:t>
            </w:r>
          </w:p>
        </w:tc>
        <w:tc>
          <w:tcPr>
            <w:tcW w:w="2551" w:type="dxa"/>
          </w:tcPr>
          <w:p w:rsidR="00433413" w:rsidRDefault="00433413">
            <w:pPr>
              <w:pStyle w:val="ConsPlusNormal"/>
            </w:pPr>
            <w:r>
              <w:t>Целевые группы потребителей товаров, произведенных на территории области (группы определяются производителями)</w:t>
            </w:r>
          </w:p>
        </w:tc>
        <w:tc>
          <w:tcPr>
            <w:tcW w:w="2778" w:type="dxa"/>
          </w:tcPr>
          <w:p w:rsidR="00433413" w:rsidRDefault="00433413">
            <w:pPr>
              <w:pStyle w:val="ConsPlusNormal"/>
            </w:pPr>
            <w:r>
              <w:t>Повышение спроса на целевые товары</w:t>
            </w:r>
          </w:p>
        </w:tc>
        <w:tc>
          <w:tcPr>
            <w:tcW w:w="2948" w:type="dxa"/>
          </w:tcPr>
          <w:p w:rsidR="00433413" w:rsidRDefault="00433413">
            <w:pPr>
              <w:pStyle w:val="ConsPlusNormal"/>
            </w:pPr>
            <w:r>
              <w:t>Бренды должны прорабатываться в краткосрочном периоде</w:t>
            </w:r>
          </w:p>
        </w:tc>
        <w:tc>
          <w:tcPr>
            <w:tcW w:w="3005" w:type="dxa"/>
          </w:tcPr>
          <w:p w:rsidR="00433413" w:rsidRDefault="00433413">
            <w:pPr>
              <w:pStyle w:val="ConsPlusNormal"/>
            </w:pPr>
            <w:r>
              <w:t>Содействие предприятиям-производителям в маркетинговой деятельности через ярмарочно- выставочную деятельность, проведение презентации продукции в целевых регионах (странах), продвижение продукции через электронные ресурсы области. Данное направление включается в кратко- и среднесрочные региональные (отраслевые) программы</w:t>
            </w:r>
          </w:p>
        </w:tc>
      </w:tr>
      <w:tr w:rsidR="00433413">
        <w:tc>
          <w:tcPr>
            <w:tcW w:w="510" w:type="dxa"/>
          </w:tcPr>
          <w:p w:rsidR="00433413" w:rsidRDefault="00433413">
            <w:pPr>
              <w:pStyle w:val="ConsPlusNormal"/>
            </w:pPr>
            <w:r>
              <w:t>5.</w:t>
            </w:r>
          </w:p>
        </w:tc>
        <w:tc>
          <w:tcPr>
            <w:tcW w:w="2551" w:type="dxa"/>
          </w:tcPr>
          <w:p w:rsidR="00433413" w:rsidRDefault="00433413">
            <w:pPr>
              <w:pStyle w:val="ConsPlusNormal"/>
            </w:pPr>
            <w:r>
              <w:t>Жители других стран и регионов, идентифицирующие себя в том или ином контексте с Оренбургской областью</w:t>
            </w:r>
          </w:p>
        </w:tc>
        <w:tc>
          <w:tcPr>
            <w:tcW w:w="2778" w:type="dxa"/>
          </w:tcPr>
          <w:p w:rsidR="00433413" w:rsidRDefault="00433413">
            <w:pPr>
              <w:pStyle w:val="ConsPlusNormal"/>
            </w:pPr>
            <w:r>
              <w:t>Совершение поездок в Оренбургскую область; включение области в сферы деловых интересов; поддержка социальных проектов в области; в перспективе - покупка недвижимости в области</w:t>
            </w:r>
          </w:p>
        </w:tc>
        <w:tc>
          <w:tcPr>
            <w:tcW w:w="2948" w:type="dxa"/>
          </w:tcPr>
          <w:p w:rsidR="00433413" w:rsidRDefault="00433413">
            <w:pPr>
              <w:pStyle w:val="ConsPlusNormal"/>
            </w:pPr>
            <w:r>
              <w:t>Оренбуржье - земля вашей души</w:t>
            </w:r>
          </w:p>
        </w:tc>
        <w:tc>
          <w:tcPr>
            <w:tcW w:w="3005" w:type="dxa"/>
          </w:tcPr>
          <w:p w:rsidR="00433413" w:rsidRDefault="00433413">
            <w:pPr>
              <w:pStyle w:val="ConsPlusNormal"/>
            </w:pPr>
            <w:r>
              <w:t>Комплексное воздействие на информационное поле</w:t>
            </w:r>
          </w:p>
        </w:tc>
      </w:tr>
      <w:tr w:rsidR="00433413">
        <w:tc>
          <w:tcPr>
            <w:tcW w:w="510" w:type="dxa"/>
          </w:tcPr>
          <w:p w:rsidR="00433413" w:rsidRDefault="00433413">
            <w:pPr>
              <w:pStyle w:val="ConsPlusNormal"/>
            </w:pPr>
            <w:r>
              <w:t>6.</w:t>
            </w:r>
          </w:p>
        </w:tc>
        <w:tc>
          <w:tcPr>
            <w:tcW w:w="2551" w:type="dxa"/>
          </w:tcPr>
          <w:p w:rsidR="00433413" w:rsidRDefault="00433413">
            <w:pPr>
              <w:pStyle w:val="ConsPlusNormal"/>
            </w:pPr>
            <w:r>
              <w:t>Группы граждан из стран дальнего зарубежья со средним и высоким уровнем дохода, интересующиеся историей и/или предпочитающие активный отдых в "экзотических" местах</w:t>
            </w:r>
          </w:p>
        </w:tc>
        <w:tc>
          <w:tcPr>
            <w:tcW w:w="2778" w:type="dxa"/>
          </w:tcPr>
          <w:p w:rsidR="00433413" w:rsidRDefault="00433413">
            <w:pPr>
              <w:pStyle w:val="ConsPlusNormal"/>
            </w:pPr>
            <w:r>
              <w:t>Совершение туристических поездок в Оренбургскую область</w:t>
            </w:r>
          </w:p>
        </w:tc>
        <w:tc>
          <w:tcPr>
            <w:tcW w:w="2948" w:type="dxa"/>
          </w:tcPr>
          <w:p w:rsidR="00433413" w:rsidRDefault="00433413">
            <w:pPr>
              <w:pStyle w:val="ConsPlusNormal"/>
            </w:pPr>
            <w:r>
              <w:t>Оренбуржье - это колыбель древних культур в окружении незабываемых степных ландшафтов; Оренбуржье - история "русского бунта"</w:t>
            </w:r>
          </w:p>
        </w:tc>
        <w:tc>
          <w:tcPr>
            <w:tcW w:w="3005" w:type="dxa"/>
          </w:tcPr>
          <w:p w:rsidR="00433413" w:rsidRDefault="00433413">
            <w:pPr>
              <w:pStyle w:val="ConsPlusNormal"/>
            </w:pPr>
            <w:r>
              <w:t>Участие региона в туристических выставках, создание и продвижение сайта, посвященного активному отдыху в Оренбуржье</w:t>
            </w:r>
          </w:p>
        </w:tc>
      </w:tr>
      <w:tr w:rsidR="00433413">
        <w:tblPrEx>
          <w:tblBorders>
            <w:insideH w:val="nil"/>
          </w:tblBorders>
        </w:tblPrEx>
        <w:tc>
          <w:tcPr>
            <w:tcW w:w="11792" w:type="dxa"/>
            <w:gridSpan w:val="5"/>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3"/>
              <w:gridCol w:w="94"/>
              <w:gridCol w:w="11427"/>
              <w:gridCol w:w="94"/>
            </w:tblGrid>
            <w:tr w:rsidR="004334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3413" w:rsidRDefault="0043341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33413" w:rsidRDefault="00433413">
                  <w:pPr>
                    <w:spacing w:after="1" w:line="0" w:lineRule="atLeast"/>
                  </w:pPr>
                </w:p>
              </w:tc>
              <w:tc>
                <w:tcPr>
                  <w:tcW w:w="14284" w:type="dxa"/>
                  <w:tcBorders>
                    <w:top w:val="nil"/>
                    <w:left w:val="nil"/>
                    <w:bottom w:val="nil"/>
                    <w:right w:val="nil"/>
                  </w:tcBorders>
                  <w:shd w:val="clear" w:color="auto" w:fill="F4F3F8"/>
                  <w:tcMar>
                    <w:top w:w="113" w:type="dxa"/>
                    <w:left w:w="0" w:type="dxa"/>
                    <w:bottom w:w="113" w:type="dxa"/>
                    <w:right w:w="0" w:type="dxa"/>
                  </w:tcMar>
                </w:tcPr>
                <w:p w:rsidR="00433413" w:rsidRDefault="00433413">
                  <w:pPr>
                    <w:pStyle w:val="ConsPlusNormal"/>
                    <w:jc w:val="both"/>
                  </w:pPr>
                  <w:r>
                    <w:rPr>
                      <w:color w:val="392C69"/>
                    </w:rPr>
                    <w:t>КонсультантПлюс: примечание.</w:t>
                  </w:r>
                </w:p>
                <w:p w:rsidR="00433413" w:rsidRDefault="00433413">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3413" w:rsidRDefault="00433413">
                  <w:pPr>
                    <w:spacing w:after="1" w:line="0" w:lineRule="atLeast"/>
                  </w:pPr>
                </w:p>
              </w:tc>
            </w:tr>
          </w:tbl>
          <w:p w:rsidR="00433413" w:rsidRDefault="00433413">
            <w:pPr>
              <w:spacing w:after="1" w:line="0" w:lineRule="atLeast"/>
            </w:pPr>
          </w:p>
        </w:tc>
      </w:tr>
      <w:tr w:rsidR="00433413">
        <w:tblPrEx>
          <w:tblBorders>
            <w:insideH w:val="nil"/>
          </w:tblBorders>
        </w:tblPrEx>
        <w:tc>
          <w:tcPr>
            <w:tcW w:w="510" w:type="dxa"/>
            <w:tcBorders>
              <w:top w:val="nil"/>
            </w:tcBorders>
          </w:tcPr>
          <w:p w:rsidR="00433413" w:rsidRDefault="00433413">
            <w:pPr>
              <w:pStyle w:val="ConsPlusNormal"/>
            </w:pPr>
            <w:r>
              <w:t>8.</w:t>
            </w:r>
          </w:p>
        </w:tc>
        <w:tc>
          <w:tcPr>
            <w:tcW w:w="2551" w:type="dxa"/>
            <w:tcBorders>
              <w:top w:val="nil"/>
            </w:tcBorders>
          </w:tcPr>
          <w:p w:rsidR="00433413" w:rsidRDefault="00433413">
            <w:pPr>
              <w:pStyle w:val="ConsPlusNormal"/>
            </w:pPr>
            <w:r>
              <w:t>Жители Приволжского и Уральского федеральных округов, заинтересованные в лечебно- профилактическом отдыхе по доступным ценам</w:t>
            </w:r>
          </w:p>
        </w:tc>
        <w:tc>
          <w:tcPr>
            <w:tcW w:w="2778" w:type="dxa"/>
            <w:tcBorders>
              <w:top w:val="nil"/>
            </w:tcBorders>
          </w:tcPr>
          <w:p w:rsidR="00433413" w:rsidRDefault="00433413">
            <w:pPr>
              <w:pStyle w:val="ConsPlusNormal"/>
            </w:pPr>
          </w:p>
        </w:tc>
        <w:tc>
          <w:tcPr>
            <w:tcW w:w="2948" w:type="dxa"/>
            <w:tcBorders>
              <w:top w:val="nil"/>
            </w:tcBorders>
          </w:tcPr>
          <w:p w:rsidR="00433413" w:rsidRDefault="00433413">
            <w:pPr>
              <w:pStyle w:val="ConsPlusNormal"/>
            </w:pPr>
            <w:r>
              <w:t>Соль-Илецк - российское "Мертвое море"</w:t>
            </w:r>
          </w:p>
        </w:tc>
        <w:tc>
          <w:tcPr>
            <w:tcW w:w="3005" w:type="dxa"/>
            <w:tcBorders>
              <w:top w:val="nil"/>
            </w:tcBorders>
          </w:tcPr>
          <w:p w:rsidR="00433413" w:rsidRDefault="00433413">
            <w:pPr>
              <w:pStyle w:val="ConsPlusNormal"/>
            </w:pPr>
            <w:r>
              <w:t>содействие туристическим компаниям в маркетинге - участие региона в туристических выставках; проведение исторических реконструкций</w:t>
            </w:r>
          </w:p>
        </w:tc>
      </w:tr>
      <w:tr w:rsidR="00433413">
        <w:tc>
          <w:tcPr>
            <w:tcW w:w="510" w:type="dxa"/>
          </w:tcPr>
          <w:p w:rsidR="00433413" w:rsidRDefault="00433413">
            <w:pPr>
              <w:pStyle w:val="ConsPlusNormal"/>
            </w:pPr>
            <w:r>
              <w:t>9.</w:t>
            </w:r>
          </w:p>
        </w:tc>
        <w:tc>
          <w:tcPr>
            <w:tcW w:w="2551" w:type="dxa"/>
          </w:tcPr>
          <w:p w:rsidR="00433413" w:rsidRDefault="00433413">
            <w:pPr>
              <w:pStyle w:val="ConsPlusNormal"/>
            </w:pPr>
            <w:r>
              <w:t>Молодежь, проживающая в других регионах России</w:t>
            </w:r>
          </w:p>
        </w:tc>
        <w:tc>
          <w:tcPr>
            <w:tcW w:w="2778" w:type="dxa"/>
          </w:tcPr>
          <w:p w:rsidR="00433413" w:rsidRDefault="00433413">
            <w:pPr>
              <w:pStyle w:val="ConsPlusNormal"/>
            </w:pPr>
            <w:r>
              <w:t>"Носители и распространители" позитивного имиджа Оренбургской области. Основная маркетинговая задача в данном случае - формирование благоприятного в целом образа региона среди молодых людей, которые в будущем включат Оренбургскую область в сферу своей активности</w:t>
            </w:r>
          </w:p>
        </w:tc>
        <w:tc>
          <w:tcPr>
            <w:tcW w:w="2948" w:type="dxa"/>
          </w:tcPr>
          <w:p w:rsidR="00433413" w:rsidRDefault="00433413">
            <w:pPr>
              <w:pStyle w:val="ConsPlusNormal"/>
            </w:pPr>
            <w:r>
              <w:t>Оренбуржье - бескрайние просторы возможностей</w:t>
            </w:r>
          </w:p>
        </w:tc>
        <w:tc>
          <w:tcPr>
            <w:tcW w:w="3005" w:type="dxa"/>
          </w:tcPr>
          <w:p w:rsidR="00433413" w:rsidRDefault="00433413">
            <w:pPr>
              <w:pStyle w:val="ConsPlusNormal"/>
            </w:pPr>
            <w:r>
              <w:t>Комплексное воздействие на информационное поле</w:t>
            </w:r>
          </w:p>
        </w:tc>
      </w:tr>
    </w:tbl>
    <w:p w:rsidR="00433413" w:rsidRDefault="00433413">
      <w:pPr>
        <w:sectPr w:rsidR="00433413">
          <w:pgSz w:w="16838" w:h="11905" w:orient="landscape"/>
          <w:pgMar w:top="1701" w:right="1134" w:bottom="850" w:left="1134" w:header="0" w:footer="0" w:gutter="0"/>
          <w:cols w:space="720"/>
        </w:sectPr>
      </w:pPr>
    </w:p>
    <w:p w:rsidR="00433413" w:rsidRDefault="00433413">
      <w:pPr>
        <w:pStyle w:val="ConsPlusNormal"/>
        <w:jc w:val="both"/>
      </w:pPr>
    </w:p>
    <w:p w:rsidR="00433413" w:rsidRDefault="00433413">
      <w:pPr>
        <w:pStyle w:val="ConsPlusNormal"/>
        <w:ind w:firstLine="540"/>
        <w:jc w:val="both"/>
      </w:pPr>
      <w:r>
        <w:t>Направленность государственной политики на достижение целей и результатов обусловливает повышение роли программно-целевого планирования. Областные целевые и ведомственные программы должны быть синхронизированы со стратегией развития области и федеральными инициативами, обеспечивать согласование расходов по программам с организацией бюджетного процесса и эффективность реализации программных мероприятий.</w:t>
      </w:r>
    </w:p>
    <w:p w:rsidR="00433413" w:rsidRDefault="00433413">
      <w:pPr>
        <w:pStyle w:val="ConsPlusNormal"/>
        <w:spacing w:before="220"/>
        <w:ind w:firstLine="540"/>
        <w:jc w:val="both"/>
      </w:pPr>
      <w:r>
        <w:t>Основным элементом реализации Стратегии является программа (план действий) социально-экономического развития на среднесрочный период, в которой формируется перечень проектных направлений по ее реализации. В программе предусматриваются приоритетные проекты социально-экономического развития, в том числе конкретные объекты и мероприятия, реализуемые в рамках федеральных и региональных программ, национальных проектов, в которых указываются объемы и источники их финансирования, ответственные исполнители мероприятий, сроки исполнения и механизмы контроля за их исполнением.</w:t>
      </w:r>
    </w:p>
    <w:p w:rsidR="00433413" w:rsidRDefault="00433413">
      <w:pPr>
        <w:pStyle w:val="ConsPlusNormal"/>
        <w:spacing w:before="220"/>
        <w:ind w:firstLine="540"/>
        <w:jc w:val="both"/>
      </w:pPr>
      <w:r>
        <w:t>В качестве источников финансирования программы предполагаются средства федерального бюджета, бюджета области, местных бюджетов, собственных средств организаций, средств финансовых и кредитных организаций, иностранных инвестиций, средств населения. Объемы финансирования программы будут уточняться исходя из возможностей бюджетов на соответствующий финансовый год и плановый период.</w:t>
      </w:r>
    </w:p>
    <w:p w:rsidR="00433413" w:rsidRDefault="00433413">
      <w:pPr>
        <w:pStyle w:val="ConsPlusNormal"/>
        <w:spacing w:before="220"/>
        <w:ind w:firstLine="540"/>
        <w:jc w:val="both"/>
      </w:pPr>
      <w:r>
        <w:t>Требуется постоянное законодательное обеспечение на всех уровнях проводимых социально-экономических преобразований, направленных на создание благоприятных условий для активизации предпринимательской и инвестиционной деятельности, внедрение государственно-частного партнерства, развитие конкуренции на товарных и финансовых рынках, и так далее.</w:t>
      </w:r>
    </w:p>
    <w:p w:rsidR="00433413" w:rsidRDefault="00433413">
      <w:pPr>
        <w:pStyle w:val="ConsPlusNormal"/>
        <w:spacing w:before="220"/>
        <w:ind w:firstLine="540"/>
        <w:jc w:val="both"/>
      </w:pPr>
      <w:r>
        <w:t>С целью вовлечения муниципальных образований в систему стратегического управления планируются:</w:t>
      </w:r>
    </w:p>
    <w:p w:rsidR="00433413" w:rsidRDefault="00433413">
      <w:pPr>
        <w:pStyle w:val="ConsPlusNormal"/>
        <w:spacing w:before="220"/>
        <w:ind w:firstLine="540"/>
        <w:jc w:val="both"/>
      </w:pPr>
      <w:r>
        <w:t>инициирование разработки плановых документов комплексного развития муниципальных образований, согласованных со Стратегией развития региона;</w:t>
      </w:r>
    </w:p>
    <w:p w:rsidR="00433413" w:rsidRDefault="00433413">
      <w:pPr>
        <w:pStyle w:val="ConsPlusNormal"/>
        <w:spacing w:before="220"/>
        <w:ind w:firstLine="540"/>
        <w:jc w:val="both"/>
      </w:pPr>
      <w:r>
        <w:t>организация консультационной и методической поддержки органов местного самоуправления по формированию системы стратегического планирования, реализации мероприятий административной реформы и программ реформирования муниципальных финансов, повышению эффективности деятельности органов местного самоуправления;</w:t>
      </w:r>
    </w:p>
    <w:p w:rsidR="00433413" w:rsidRDefault="00433413">
      <w:pPr>
        <w:pStyle w:val="ConsPlusNormal"/>
        <w:spacing w:before="220"/>
        <w:ind w:firstLine="540"/>
        <w:jc w:val="both"/>
      </w:pPr>
      <w:r>
        <w:t>внедрение системы финансового стимулирования социально-экономического развития муниципальных образований.</w:t>
      </w:r>
    </w:p>
    <w:p w:rsidR="00433413" w:rsidRDefault="00433413">
      <w:pPr>
        <w:pStyle w:val="ConsPlusNormal"/>
        <w:spacing w:before="220"/>
        <w:ind w:firstLine="540"/>
        <w:jc w:val="both"/>
      </w:pPr>
      <w:r>
        <w:t>Организационные механизмы реализации Стратегии предусматривают проведение органами власти ежегодного мониторинга хода реализации Стратегии, выполнение утвержденных индикаторов и контрольных показателей, информирование населения о достигнутых результатах.</w:t>
      </w:r>
    </w:p>
    <w:p w:rsidR="00433413" w:rsidRDefault="00433413">
      <w:pPr>
        <w:pStyle w:val="ConsPlusNormal"/>
        <w:jc w:val="both"/>
      </w:pPr>
    </w:p>
    <w:p w:rsidR="00433413" w:rsidRDefault="00433413">
      <w:pPr>
        <w:pStyle w:val="ConsPlusTitle"/>
        <w:ind w:firstLine="540"/>
        <w:jc w:val="both"/>
        <w:outlineLvl w:val="3"/>
      </w:pPr>
      <w:r>
        <w:t>Этапы реализации Стратегии</w:t>
      </w:r>
    </w:p>
    <w:p w:rsidR="00433413" w:rsidRDefault="00433413">
      <w:pPr>
        <w:pStyle w:val="ConsPlusNormal"/>
        <w:jc w:val="both"/>
      </w:pPr>
    </w:p>
    <w:p w:rsidR="00433413" w:rsidRDefault="00433413">
      <w:pPr>
        <w:pStyle w:val="ConsPlusNormal"/>
        <w:ind w:firstLine="540"/>
        <w:jc w:val="both"/>
      </w:pPr>
      <w:r>
        <w:t>Условно выделяются четыре пятилетних этапа реализации Стратегии, в ходе выполнения которых будут решаться специфические задачи, обеспечивающие поступательное развитие области и достижение предусмотренных для каждого этапа целей.</w:t>
      </w:r>
    </w:p>
    <w:p w:rsidR="00433413" w:rsidRDefault="00433413">
      <w:pPr>
        <w:pStyle w:val="ConsPlusNormal"/>
        <w:spacing w:before="220"/>
        <w:ind w:firstLine="540"/>
        <w:jc w:val="both"/>
        <w:outlineLvl w:val="4"/>
      </w:pPr>
      <w:r>
        <w:t>I этап (2011 - 2015 годы) - завершение антикризисных мероприятий и формирование условий для обеспечения устойчивого развития (стратегическая готовность).</w:t>
      </w:r>
    </w:p>
    <w:p w:rsidR="00433413" w:rsidRDefault="00433413">
      <w:pPr>
        <w:pStyle w:val="ConsPlusNormal"/>
        <w:spacing w:before="220"/>
        <w:ind w:firstLine="540"/>
        <w:jc w:val="both"/>
      </w:pPr>
      <w:r>
        <w:t>На данном этапе будут реализовываться конкурентные преимущества экономики области в традиционных сферах - добыча топливных ресурсов и металлургическое производство. Вместе с тем планируются проведение институциональных преобразований, создание инновационной инфраструктуры и технологических заделов для последующего инновационного развития.</w:t>
      </w:r>
    </w:p>
    <w:p w:rsidR="00433413" w:rsidRDefault="00433413">
      <w:pPr>
        <w:pStyle w:val="ConsPlusNormal"/>
        <w:spacing w:before="220"/>
        <w:ind w:firstLine="540"/>
        <w:jc w:val="both"/>
      </w:pPr>
      <w:r>
        <w:t>Основные задачи этого этапа:</w:t>
      </w:r>
    </w:p>
    <w:p w:rsidR="00433413" w:rsidRDefault="00433413">
      <w:pPr>
        <w:pStyle w:val="ConsPlusNormal"/>
        <w:spacing w:before="220"/>
        <w:ind w:firstLine="540"/>
        <w:jc w:val="both"/>
      </w:pPr>
      <w:r>
        <w:t>совместное с бизнесом определение перечня приоритетных инвестиционных площадок и государственная поддержка их предынвестиционной подготовки, разработка первоочередных программ по реализации Стратегии;</w:t>
      </w:r>
    </w:p>
    <w:p w:rsidR="00433413" w:rsidRDefault="00433413">
      <w:pPr>
        <w:pStyle w:val="ConsPlusNormal"/>
        <w:spacing w:before="220"/>
        <w:ind w:firstLine="540"/>
        <w:jc w:val="both"/>
      </w:pPr>
      <w:r>
        <w:t>завершение начатых административной и бюджетной реформ, реализации антикоррупционной стратегии, повышение эффективности управления, направленных на создание привлекательной инвестиционной среды;</w:t>
      </w:r>
    </w:p>
    <w:p w:rsidR="00433413" w:rsidRDefault="00433413">
      <w:pPr>
        <w:pStyle w:val="ConsPlusNormal"/>
        <w:spacing w:before="220"/>
        <w:ind w:firstLine="540"/>
        <w:jc w:val="both"/>
      </w:pPr>
      <w:r>
        <w:t>реализация активной программы развития малого и среднего бизнеса, направленной в первую очередь на привлечение населения к созданию собственного бизнеса, создание регионального технопарка;</w:t>
      </w:r>
    </w:p>
    <w:p w:rsidR="00433413" w:rsidRDefault="00433413">
      <w:pPr>
        <w:pStyle w:val="ConsPlusNormal"/>
        <w:spacing w:before="220"/>
        <w:ind w:firstLine="540"/>
        <w:jc w:val="both"/>
      </w:pPr>
      <w:r>
        <w:t>запуск программы энерго- и ресурсосберегающих технологий - промышленность, строительство, ЖКХ, бюджетная сфера;</w:t>
      </w:r>
    </w:p>
    <w:p w:rsidR="00433413" w:rsidRDefault="00433413">
      <w:pPr>
        <w:pStyle w:val="ConsPlusNormal"/>
        <w:spacing w:before="220"/>
        <w:ind w:firstLine="540"/>
        <w:jc w:val="both"/>
      </w:pPr>
      <w:r>
        <w:t>создание нормативно-правовой и институциональной базы развития государственно-частного партнерства;</w:t>
      </w:r>
    </w:p>
    <w:p w:rsidR="00433413" w:rsidRDefault="00433413">
      <w:pPr>
        <w:pStyle w:val="ConsPlusNormal"/>
        <w:spacing w:before="220"/>
        <w:ind w:firstLine="540"/>
        <w:jc w:val="both"/>
      </w:pPr>
      <w:r>
        <w:t>участие власти в продвижении интересов бизнеса в другие регионы и страны, маркетинг региона;</w:t>
      </w:r>
    </w:p>
    <w:p w:rsidR="00433413" w:rsidRDefault="00433413">
      <w:pPr>
        <w:pStyle w:val="ConsPlusNormal"/>
        <w:spacing w:before="220"/>
        <w:ind w:firstLine="540"/>
        <w:jc w:val="both"/>
      </w:pPr>
      <w:r>
        <w:t>создание стимулов для муниципальных образований к эффективному использованию ресурсов.</w:t>
      </w:r>
    </w:p>
    <w:p w:rsidR="00433413" w:rsidRDefault="00433413">
      <w:pPr>
        <w:pStyle w:val="ConsPlusNormal"/>
        <w:spacing w:before="220"/>
        <w:ind w:firstLine="540"/>
        <w:jc w:val="both"/>
        <w:outlineLvl w:val="4"/>
      </w:pPr>
      <w:r>
        <w:t>II этап (2016 - 2020 годы) - активная модернизация традиционных отраслей и реализация приоритетных инвестиционных проектов.</w:t>
      </w:r>
    </w:p>
    <w:p w:rsidR="00433413" w:rsidRDefault="00433413">
      <w:pPr>
        <w:pStyle w:val="ConsPlusNormal"/>
        <w:spacing w:before="220"/>
        <w:ind w:firstLine="540"/>
        <w:jc w:val="both"/>
      </w:pPr>
      <w:r>
        <w:t>На данном этапе планируются активное привлечение инвестиций в подготовленные на предыдущем этапе инвестиционные площадки и развитие сервисного малого бизнеса.</w:t>
      </w:r>
    </w:p>
    <w:p w:rsidR="00433413" w:rsidRDefault="00433413">
      <w:pPr>
        <w:pStyle w:val="ConsPlusNormal"/>
        <w:spacing w:before="220"/>
        <w:ind w:firstLine="540"/>
        <w:jc w:val="both"/>
      </w:pPr>
      <w:r>
        <w:t>В этот период предполагаются:</w:t>
      </w:r>
    </w:p>
    <w:p w:rsidR="00433413" w:rsidRDefault="00433413">
      <w:pPr>
        <w:pStyle w:val="ConsPlusNormal"/>
        <w:spacing w:before="220"/>
        <w:ind w:firstLine="540"/>
        <w:jc w:val="both"/>
      </w:pPr>
      <w:r>
        <w:t>интенсивное развитие агропромышленного, металлургического, машиностроительного производства на основе реализации инвестиционных проектов, направленных на повышение конкурентоспособности продукции;</w:t>
      </w:r>
    </w:p>
    <w:p w:rsidR="00433413" w:rsidRDefault="00433413">
      <w:pPr>
        <w:pStyle w:val="ConsPlusNormal"/>
        <w:spacing w:before="220"/>
        <w:ind w:firstLine="540"/>
        <w:jc w:val="both"/>
      </w:pPr>
      <w:r>
        <w:t>завершение заявленных проектов по развитию транспортно-логистической, энергетической, коммунальной инфраструктур;</w:t>
      </w:r>
    </w:p>
    <w:p w:rsidR="00433413" w:rsidRDefault="00433413">
      <w:pPr>
        <w:pStyle w:val="ConsPlusNormal"/>
        <w:spacing w:before="220"/>
        <w:ind w:firstLine="540"/>
        <w:jc w:val="both"/>
      </w:pPr>
      <w:r>
        <w:t>создание привлекательных туристско-рекреационных объектов;</w:t>
      </w:r>
    </w:p>
    <w:p w:rsidR="00433413" w:rsidRDefault="00433413">
      <w:pPr>
        <w:pStyle w:val="ConsPlusNormal"/>
        <w:spacing w:before="220"/>
        <w:ind w:firstLine="540"/>
        <w:jc w:val="both"/>
      </w:pPr>
      <w:r>
        <w:t>реализация проектов в приграничных территориях;</w:t>
      </w:r>
    </w:p>
    <w:p w:rsidR="00433413" w:rsidRDefault="00433413">
      <w:pPr>
        <w:pStyle w:val="ConsPlusNormal"/>
        <w:spacing w:before="220"/>
        <w:ind w:firstLine="540"/>
        <w:jc w:val="both"/>
      </w:pPr>
      <w:r>
        <w:t>формирование инфраструктуры для построения региональной инновационной системы (заполнение площадок технологических, индустриальных, агропромышленных парков, модернизация профессионального образования и так далее);</w:t>
      </w:r>
    </w:p>
    <w:p w:rsidR="00433413" w:rsidRDefault="00433413">
      <w:pPr>
        <w:pStyle w:val="ConsPlusNormal"/>
        <w:spacing w:before="220"/>
        <w:ind w:firstLine="540"/>
        <w:jc w:val="both"/>
      </w:pPr>
      <w:r>
        <w:t>реализация мероприятий, направленных на ускоренное развитие малого бизнеса.</w:t>
      </w:r>
    </w:p>
    <w:p w:rsidR="00433413" w:rsidRDefault="00433413">
      <w:pPr>
        <w:pStyle w:val="ConsPlusNormal"/>
        <w:spacing w:before="220"/>
        <w:ind w:firstLine="540"/>
        <w:jc w:val="both"/>
        <w:outlineLvl w:val="4"/>
      </w:pPr>
      <w:r>
        <w:t>III этап (2021 - 2025 годы) - этап инновационного развития и формирования постиндустриальных секторов экономики.</w:t>
      </w:r>
    </w:p>
    <w:p w:rsidR="00433413" w:rsidRDefault="00433413">
      <w:pPr>
        <w:pStyle w:val="ConsPlusNormal"/>
        <w:spacing w:before="220"/>
        <w:ind w:firstLine="540"/>
        <w:jc w:val="both"/>
      </w:pPr>
      <w:r>
        <w:t>В этот период должен быть совершен рывок в развитии области на основе структурной диверсификации экономики и появления новых постиндустриальных сегментов, перехода на новую технологическую базу (информационные, биотехнологии), масштабного привлечения инвестиций в сферу инноваций.</w:t>
      </w:r>
    </w:p>
    <w:p w:rsidR="00433413" w:rsidRDefault="00433413">
      <w:pPr>
        <w:pStyle w:val="ConsPlusNormal"/>
        <w:spacing w:before="220"/>
        <w:ind w:firstLine="540"/>
        <w:jc w:val="both"/>
      </w:pPr>
      <w:r>
        <w:t>На третьем этапе будут осуществляться:</w:t>
      </w:r>
    </w:p>
    <w:p w:rsidR="00433413" w:rsidRDefault="00433413">
      <w:pPr>
        <w:pStyle w:val="ConsPlusNormal"/>
        <w:spacing w:before="220"/>
        <w:ind w:firstLine="540"/>
        <w:jc w:val="both"/>
      </w:pPr>
      <w:r>
        <w:t>формирование производственных и туристических кластеров с активным взаимодействием между предприятиями реального и инновационного секторов;</w:t>
      </w:r>
    </w:p>
    <w:p w:rsidR="00433413" w:rsidRDefault="00433413">
      <w:pPr>
        <w:pStyle w:val="ConsPlusNormal"/>
        <w:spacing w:before="220"/>
        <w:ind w:firstLine="540"/>
        <w:jc w:val="both"/>
      </w:pPr>
      <w:r>
        <w:t>выход на проектную мощность модернизационных проектов, завершение формирования на территории области значимых центров инновационного развития;</w:t>
      </w:r>
    </w:p>
    <w:p w:rsidR="00433413" w:rsidRDefault="00433413">
      <w:pPr>
        <w:pStyle w:val="ConsPlusNormal"/>
        <w:spacing w:before="220"/>
        <w:ind w:firstLine="540"/>
        <w:jc w:val="both"/>
      </w:pPr>
      <w:r>
        <w:t>завершение проектов комплексного развития городской среды, инфраструктурное обеспечение развития опорного каркаса системы расселения;</w:t>
      </w:r>
    </w:p>
    <w:p w:rsidR="00433413" w:rsidRDefault="00433413">
      <w:pPr>
        <w:pStyle w:val="ConsPlusNormal"/>
        <w:spacing w:before="220"/>
        <w:ind w:firstLine="540"/>
        <w:jc w:val="both"/>
      </w:pPr>
      <w:r>
        <w:t>улучшение качества социальной среды, значительное повышение эффективности использования всех видов ресурсов и в особенности трудового потенциала области.</w:t>
      </w:r>
    </w:p>
    <w:p w:rsidR="00433413" w:rsidRDefault="00433413">
      <w:pPr>
        <w:pStyle w:val="ConsPlusNormal"/>
        <w:spacing w:before="220"/>
        <w:ind w:firstLine="540"/>
        <w:jc w:val="both"/>
        <w:outlineLvl w:val="4"/>
      </w:pPr>
      <w:r>
        <w:t>IV этап (2026 - 2030 годы) - достижение нового качества жизни населения.</w:t>
      </w:r>
    </w:p>
    <w:p w:rsidR="00433413" w:rsidRDefault="00433413">
      <w:pPr>
        <w:pStyle w:val="ConsPlusNormal"/>
        <w:spacing w:before="220"/>
        <w:ind w:firstLine="540"/>
        <w:jc w:val="both"/>
      </w:pPr>
      <w:r>
        <w:t>На данном этапе предполагается сформировать на основе территориально-производственных кластеров и зон опережающего развития эффективный территориальный экономический каркас области, органично встроенный в российскую и мировую экономическую систему, достигнуть уровня и качества жизни населения области, соизмеримого с уровнем развитых зарубежных стран, обеспечить высокий уровень устойчивости экономики и бюджета области. Реализация мероприятий последнего этапа предполагает длительную подготовку и работу, направленные на трансформацию социальной среды, на протяжении всех остальных этапов.</w:t>
      </w:r>
    </w:p>
    <w:p w:rsidR="00433413" w:rsidRDefault="00433413">
      <w:pPr>
        <w:pStyle w:val="ConsPlusNormal"/>
        <w:jc w:val="both"/>
      </w:pPr>
    </w:p>
    <w:p w:rsidR="00433413" w:rsidRDefault="00433413">
      <w:pPr>
        <w:pStyle w:val="ConsPlusNormal"/>
        <w:jc w:val="both"/>
      </w:pPr>
    </w:p>
    <w:p w:rsidR="00433413" w:rsidRDefault="00433413">
      <w:pPr>
        <w:pStyle w:val="ConsPlusNormal"/>
        <w:pBdr>
          <w:top w:val="single" w:sz="6" w:space="0" w:color="auto"/>
        </w:pBdr>
        <w:spacing w:before="100" w:after="100"/>
        <w:jc w:val="both"/>
        <w:rPr>
          <w:sz w:val="2"/>
          <w:szCs w:val="2"/>
        </w:rPr>
      </w:pPr>
    </w:p>
    <w:p w:rsidR="00A146F8" w:rsidRDefault="00A146F8">
      <w:bookmarkStart w:id="6" w:name="_GoBack"/>
      <w:bookmarkEnd w:id="6"/>
    </w:p>
    <w:sectPr w:rsidR="00A146F8" w:rsidSect="008141D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413"/>
    <w:rsid w:val="00433413"/>
    <w:rsid w:val="00A14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4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3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34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34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34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34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34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34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E9F9F96A89E9A16CCC7DD1AC306DDE9D511E6148731533F25B57AC2EEC3D9AAD9CAC24D1CD4D1A9B9D7C0768BE9CB274E3BC991429B177B1F21fDr7F" TargetMode="External"/><Relationship Id="rId13" Type="http://schemas.openxmlformats.org/officeDocument/2006/relationships/hyperlink" Target="consultantplus://offline/ref=98AE9F9F96A89E9A16CCD9D00CAF5BD9EBD946E81E843206647AEE2795E7C98EED9693800918D0D5A2ED868028D2B9886C433FD08D429Cf0rBF" TargetMode="External"/><Relationship Id="rId18" Type="http://schemas.openxmlformats.org/officeDocument/2006/relationships/hyperlink" Target="consultantplus://offline/ref=98AE9F9F96A89E9A16CCD9D00CAF5BD9EADB4FEA1E813206647AEE2795E7C98EED9693800913D5D9ADB28395398AB58E755D3ACB91409E0Bf7rBF" TargetMode="External"/><Relationship Id="rId3" Type="http://schemas.openxmlformats.org/officeDocument/2006/relationships/settings" Target="settings.xml"/><Relationship Id="rId7" Type="http://schemas.openxmlformats.org/officeDocument/2006/relationships/hyperlink" Target="consultantplus://offline/ref=98AE9F9F96A89E9A16CCC7DD1AC306DDE9D511E61F8539503B25B57AC2EEC3D9AAD9CAC24D1CD4D1A9B9D7C0768BE9CB274E3BC991429B177B1F21fDr7F" TargetMode="External"/><Relationship Id="rId12" Type="http://schemas.openxmlformats.org/officeDocument/2006/relationships/hyperlink" Target="consultantplus://offline/ref=98AE9F9F96A89E9A16CCC7DD1AC306DDE9D511E6138B3D543F25B57AC2EEC3D9AAD9CAC24D1CD4D1A9B9D6C4768BE9CB274E3BC991429B177B1F21fDr7F" TargetMode="External"/><Relationship Id="rId17" Type="http://schemas.openxmlformats.org/officeDocument/2006/relationships/hyperlink" Target="consultantplus://offline/ref=98AE9F9F96A89E9A16CCD9D00CAF5BD9EAD84BE910833206647AEE2795E7C98EED9693800911D5D0AFB28395398AB58E755D3ACB91409E0Bf7rBF" TargetMode="External"/><Relationship Id="rId2" Type="http://schemas.microsoft.com/office/2007/relationships/stylesWithEffects" Target="stylesWithEffects.xml"/><Relationship Id="rId16" Type="http://schemas.openxmlformats.org/officeDocument/2006/relationships/hyperlink" Target="consultantplus://offline/ref=98AE9F9F96A89E9A16CCC7DD1AC306DDE9D511E61F8539503B25B57AC2EEC3D9AAD9CAC24D1CD4D1A9B9D7CD768BE9CB274E3BC991429B177B1F21fDr7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AE9F9F96A89E9A16CCC7DD1AC306DDE9D511E6148731533F25B57AC2EEC3D9AAD9CAC24D1CD4D1A9B9D7C0768BE9CB274E3BC991429B177B1F21fDr7F" TargetMode="External"/><Relationship Id="rId11" Type="http://schemas.openxmlformats.org/officeDocument/2006/relationships/hyperlink" Target="consultantplus://offline/ref=98AE9F9F96A89E9A16CCC7DD1AC306DDE9D511E6138B3D543F25B57AC2EEC3D9AAD9CAC24D1CD4D1A9B9D6C4768BE9CB274E3BC991429B177B1F21fDr7F"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8AE9F9F96A89E9A16CCD9D00CAF5BD9EAD94FE915843206647AEE2795E7C98EFF96CB8C0816CBD1ACA7D5C47FfDrDF" TargetMode="External"/><Relationship Id="rId10" Type="http://schemas.openxmlformats.org/officeDocument/2006/relationships/hyperlink" Target="consultantplus://offline/ref=98AE9F9F96A89E9A16CCC7DD1AC306DDE9D511E6148731533F25B57AC2EEC3D9AAD9CAC24D1CD4D1A9B9D7C1768BE9CB274E3BC991429B177B1F21fDr7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8AE9F9F96A89E9A16CCC7DD1AC306DDE9D511E61F8539503B25B57AC2EEC3D9AAD9CAC24D1CD4D1A9B9D7C0768BE9CB274E3BC991429B177B1F21fDr7F" TargetMode="External"/><Relationship Id="rId14" Type="http://schemas.openxmlformats.org/officeDocument/2006/relationships/hyperlink" Target="consultantplus://offline/ref=98AE9F9F96A89E9A16CCD9D00CAF5BD9EAD84EE81E853206647AEE2795E7C98EFF96CB8C0816CBD1ACA7D5C47FfDr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40855</Words>
  <Characters>232875</Characters>
  <Application>Microsoft Office Word</Application>
  <DocSecurity>0</DocSecurity>
  <Lines>1940</Lines>
  <Paragraphs>546</Paragraphs>
  <ScaleCrop>false</ScaleCrop>
  <HeadingPairs>
    <vt:vector size="4" baseType="variant">
      <vt:variant>
        <vt:lpstr>Название</vt:lpstr>
      </vt:variant>
      <vt:variant>
        <vt:i4>1</vt:i4>
      </vt:variant>
      <vt:variant>
        <vt:lpstr>Заголовки</vt:lpstr>
      </vt:variant>
      <vt:variant>
        <vt:i4>18</vt:i4>
      </vt:variant>
    </vt:vector>
  </HeadingPairs>
  <TitlesOfParts>
    <vt:vector size="19" baseType="lpstr">
      <vt:lpstr/>
      <vt:lpstr/>
      <vt:lpstr>ПРАВИТЕЛЬСТВО ОРЕНБУРГСКОЙ ОБЛАСТИ</vt:lpstr>
      <vt:lpstr>Приложение</vt:lpstr>
      <vt:lpstr>    I. Концептуальные положения стратегии</vt:lpstr>
      <vt:lpstr>        1. Комплексная оценка ключевых внешних и внутренних</vt:lpstr>
      <vt:lpstr>        2. Позиционирование региона в мире и России</vt:lpstr>
      <vt:lpstr>        3. Сценарии развития региона</vt:lpstr>
      <vt:lpstr>        4. Цели и задачи развития региона</vt:lpstr>
      <vt:lpstr>    II. Приоритетные направления социального развития</vt:lpstr>
      <vt:lpstr>        1. Приоритеты демографической и миграционной политики</vt:lpstr>
      <vt:lpstr>        2. Основные принципы и ключевые механизмы</vt:lpstr>
      <vt:lpstr>        3. Основные принципы и приоритеты развития</vt:lpstr>
      <vt:lpstr>        4. Развитие жилищно-коммунального хозяйства области</vt:lpstr>
      <vt:lpstr>        5. Экологическая политика</vt:lpstr>
      <vt:lpstr>        6. Гражданское общество</vt:lpstr>
      <vt:lpstr>    III. Приоритетные направления развития экономики</vt:lpstr>
      <vt:lpstr>        1. Общеэкономические ориентиры</vt:lpstr>
      <vt:lpstr>        2. Промышленность</vt:lpstr>
    </vt:vector>
  </TitlesOfParts>
  <Company>SPecialiST RePack</Company>
  <LinksUpToDate>false</LinksUpToDate>
  <CharactersWithSpaces>273184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Ткачева</dc:creator>
  <cp:lastModifiedBy>Ткачева</cp:lastModifiedBy>
  <cp:revision>1</cp:revision>
  <dcterms:created xsi:type="dcterms:W3CDTF">2022-05-17T05:43:00Z</dcterms:created>
  <dcterms:modified xsi:type="dcterms:W3CDTF">2022-05-17T05:43:00Z</dcterms:modified>
</cp:coreProperties>
</file>