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5" w:type="dxa"/>
        <w:tblLayout w:type="fixed"/>
        <w:tblLook w:val="04A0" w:firstRow="1" w:lastRow="0" w:firstColumn="1" w:lastColumn="0" w:noHBand="0" w:noVBand="1"/>
      </w:tblPr>
      <w:tblGrid>
        <w:gridCol w:w="715"/>
        <w:gridCol w:w="1158"/>
        <w:gridCol w:w="1700"/>
        <w:gridCol w:w="1416"/>
        <w:gridCol w:w="1417"/>
        <w:gridCol w:w="1416"/>
        <w:gridCol w:w="1275"/>
        <w:gridCol w:w="1558"/>
        <w:gridCol w:w="1134"/>
        <w:gridCol w:w="992"/>
        <w:gridCol w:w="1417"/>
        <w:gridCol w:w="1417"/>
      </w:tblGrid>
      <w:tr w:rsidR="00424D1A" w:rsidTr="00424D1A">
        <w:trPr>
          <w:trHeight w:val="1117"/>
        </w:trPr>
        <w:tc>
          <w:tcPr>
            <w:tcW w:w="15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5285" w:type="dxa"/>
              <w:tblLayout w:type="fixed"/>
              <w:tblLook w:val="04A0" w:firstRow="1" w:lastRow="0" w:firstColumn="1" w:lastColumn="0" w:noHBand="0" w:noVBand="1"/>
            </w:tblPr>
            <w:tblGrid>
              <w:gridCol w:w="15285"/>
            </w:tblGrid>
            <w:tr w:rsidR="00424D1A">
              <w:trPr>
                <w:trHeight w:val="285"/>
              </w:trPr>
              <w:tc>
                <w:tcPr>
                  <w:tcW w:w="15280" w:type="dxa"/>
                  <w:vAlign w:val="bottom"/>
                  <w:hideMark/>
                </w:tcPr>
                <w:p w:rsidR="00424D1A" w:rsidRPr="00424D1A" w:rsidRDefault="00424D1A">
                  <w:pPr>
                    <w:spacing w:after="0"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424D1A">
                    <w:rPr>
                      <w:b/>
                      <w:bCs/>
                      <w:lang w:eastAsia="en-US"/>
                    </w:rPr>
                    <w:t>Таблица лотов аукциона № 3</w:t>
                  </w:r>
                </w:p>
              </w:tc>
            </w:tr>
            <w:tr w:rsidR="00424D1A">
              <w:trPr>
                <w:trHeight w:val="300"/>
              </w:trPr>
              <w:tc>
                <w:tcPr>
                  <w:tcW w:w="15280" w:type="dxa"/>
                  <w:vAlign w:val="bottom"/>
                  <w:hideMark/>
                </w:tcPr>
                <w:p w:rsidR="00424D1A" w:rsidRPr="00424D1A" w:rsidRDefault="00424D1A">
                  <w:pPr>
                    <w:spacing w:after="0"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424D1A">
                    <w:rPr>
                      <w:b/>
                      <w:bCs/>
                      <w:lang w:eastAsia="en-US"/>
                    </w:rPr>
                    <w:t>Продажа права на размещение нестационарных торговых объектов</w:t>
                  </w:r>
                </w:p>
              </w:tc>
            </w:tr>
            <w:tr w:rsidR="00424D1A">
              <w:trPr>
                <w:trHeight w:val="300"/>
              </w:trPr>
              <w:tc>
                <w:tcPr>
                  <w:tcW w:w="15280" w:type="dxa"/>
                  <w:vAlign w:val="bottom"/>
                  <w:hideMark/>
                </w:tcPr>
                <w:p w:rsidR="00424D1A" w:rsidRPr="00424D1A" w:rsidRDefault="00424D1A">
                  <w:pPr>
                    <w:spacing w:after="0"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424D1A">
                    <w:rPr>
                      <w:b/>
                      <w:bCs/>
                      <w:lang w:eastAsia="en-US"/>
                    </w:rPr>
                    <w:t>на территории муниципального образования Соль-</w:t>
                  </w:r>
                  <w:proofErr w:type="spellStart"/>
                  <w:r w:rsidRPr="00424D1A">
                    <w:rPr>
                      <w:b/>
                      <w:bCs/>
                      <w:lang w:eastAsia="en-US"/>
                    </w:rPr>
                    <w:t>Илецкий</w:t>
                  </w:r>
                  <w:proofErr w:type="spellEnd"/>
                  <w:r w:rsidRPr="00424D1A">
                    <w:rPr>
                      <w:b/>
                      <w:bCs/>
                      <w:lang w:eastAsia="en-US"/>
                    </w:rPr>
                    <w:t xml:space="preserve"> городской округ</w:t>
                  </w:r>
                </w:p>
              </w:tc>
            </w:tr>
          </w:tbl>
          <w:p w:rsidR="00424D1A" w:rsidRDefault="00424D1A">
            <w:pPr>
              <w:spacing w:after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24D1A" w:rsidTr="00424D1A">
        <w:trPr>
          <w:trHeight w:val="295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1A" w:rsidRDefault="00424D1A">
            <w:pPr>
              <w:spacing w:after="0"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>/п в Схеме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424D1A" w:rsidRDefault="00424D1A">
            <w:pPr>
              <w:spacing w:after="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1A" w:rsidRDefault="00424D1A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Адрес нестационарного торгового объекта (далее НТО) (при его наличии) или адресное обозначение места размещения НТО с указанием границ улиц, дорог, проездов, иных ориентиров (при наличии)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1A" w:rsidRDefault="00424D1A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договора, заключенного (заключение которого возможно) в целях размещения НТО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1A" w:rsidRDefault="00424D1A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1A" w:rsidRDefault="00424D1A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Площадь земельного участка или места размещения НТО в здании, строении, сооружении, где </w:t>
            </w:r>
            <w:proofErr w:type="gramStart"/>
            <w:r>
              <w:rPr>
                <w:sz w:val="18"/>
                <w:szCs w:val="18"/>
                <w:lang w:eastAsia="en-US"/>
              </w:rPr>
              <w:t>расположен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или где возможно расположить НТО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1A" w:rsidRDefault="00424D1A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1A" w:rsidRDefault="00424D1A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Специализация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D1A" w:rsidRDefault="00424D1A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 за 1 квадратный метр в месяц,</w:t>
            </w:r>
            <w:r>
              <w:rPr>
                <w:sz w:val="18"/>
                <w:szCs w:val="18"/>
                <w:lang w:eastAsia="en-US"/>
              </w:rPr>
              <w:br/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D1A" w:rsidRDefault="00424D1A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размещения  НТО (месяцев)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D1A" w:rsidRDefault="00424D1A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Начальная цена (плата за право размещения нестационарных  торговых объектов),</w:t>
            </w:r>
            <w:r>
              <w:rPr>
                <w:sz w:val="18"/>
                <w:szCs w:val="18"/>
                <w:lang w:eastAsia="en-US"/>
              </w:rPr>
              <w:br/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D1A" w:rsidRDefault="00424D1A">
            <w:pPr>
              <w:spacing w:after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Задаток в размере 50%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 xml:space="preserve">от начальной цены (плата за право размещения нестационарных  торговых </w:t>
            </w:r>
            <w:r>
              <w:rPr>
                <w:color w:val="000000"/>
                <w:sz w:val="18"/>
                <w:szCs w:val="18"/>
                <w:lang w:eastAsia="en-US"/>
              </w:rPr>
              <w:br/>
              <w:t>объектов), рублей</w:t>
            </w:r>
          </w:p>
        </w:tc>
      </w:tr>
      <w:tr w:rsidR="00424D1A" w:rsidTr="00424D1A">
        <w:trPr>
          <w:trHeight w:val="3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D1A" w:rsidRDefault="00424D1A">
            <w:pPr>
              <w:spacing w:after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424D1A" w:rsidRDefault="00424D1A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D1A" w:rsidRDefault="00424D1A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D1A" w:rsidRDefault="00424D1A">
            <w:pPr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D1A" w:rsidRDefault="00424D1A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D1A" w:rsidRDefault="00424D1A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D1A" w:rsidRDefault="00424D1A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D1A" w:rsidRDefault="00424D1A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D1A" w:rsidRDefault="00424D1A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D1A" w:rsidRDefault="00424D1A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4D1A" w:rsidRDefault="00424D1A">
            <w:pPr>
              <w:spacing w:after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4D1A" w:rsidRDefault="00424D1A">
            <w:pPr>
              <w:spacing w:after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</w:tr>
      <w:tr w:rsidR="00424D1A" w:rsidTr="00424D1A">
        <w:trPr>
          <w:trHeight w:val="1755"/>
        </w:trPr>
        <w:tc>
          <w:tcPr>
            <w:tcW w:w="15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15735" w:type="dxa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1134"/>
              <w:gridCol w:w="1701"/>
              <w:gridCol w:w="1417"/>
              <w:gridCol w:w="1418"/>
              <w:gridCol w:w="1417"/>
              <w:gridCol w:w="1276"/>
              <w:gridCol w:w="1559"/>
              <w:gridCol w:w="1134"/>
              <w:gridCol w:w="993"/>
              <w:gridCol w:w="1417"/>
              <w:gridCol w:w="1644"/>
            </w:tblGrid>
            <w:tr w:rsidR="00424D1A">
              <w:trPr>
                <w:trHeight w:val="72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г. Соль-Илецк, ул.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Персиянова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, д.15 вдоль дома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Договор на размещение НТО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24D1A" w:rsidRDefault="00424D1A">
                  <w:pPr>
                    <w:spacing w:after="0" w:line="276" w:lineRule="auto"/>
                    <w:jc w:val="lef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56:47:0101068:335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Палатка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непродовольственные товары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14981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179772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  <w:t>89886</w:t>
                  </w:r>
                </w:p>
              </w:tc>
            </w:tr>
            <w:tr w:rsidR="00424D1A">
              <w:trPr>
                <w:trHeight w:val="72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г. Соль-Илецк, ул.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Персиянова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, д.15 вдоль дома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Договор на размещение НТО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24D1A" w:rsidRDefault="00424D1A">
                  <w:pPr>
                    <w:spacing w:after="0" w:line="276" w:lineRule="auto"/>
                    <w:jc w:val="lef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56:47:0101068:335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Палатка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непродовольственные товары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14981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179772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  <w:t>89886</w:t>
                  </w:r>
                </w:p>
              </w:tc>
            </w:tr>
            <w:tr w:rsidR="00424D1A">
              <w:trPr>
                <w:trHeight w:val="735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34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г. Соль-Илецк, ул.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Персиянова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, д.15 вдоль дома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Договор на размещение НТО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24D1A" w:rsidRDefault="00424D1A">
                  <w:pPr>
                    <w:spacing w:after="0" w:line="276" w:lineRule="auto"/>
                    <w:jc w:val="left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56:47:0101068:335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Палатка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непродовольственные товары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14981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179772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  <w:t>89886</w:t>
                  </w:r>
                </w:p>
              </w:tc>
            </w:tr>
            <w:tr w:rsidR="00424D1A">
              <w:trPr>
                <w:trHeight w:val="780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г. Соль-Илецк, ул.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Персиянова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, д.13 вдоль дома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Договор на размещение НТО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424D1A" w:rsidRDefault="00424D1A">
                  <w:pPr>
                    <w:spacing w:after="0" w:line="276" w:lineRule="auto"/>
                    <w:jc w:val="left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56:47:0101068:336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Палатка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 xml:space="preserve"> непродовольственные товары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14981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179772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  <w:t>89886</w:t>
                  </w:r>
                </w:p>
              </w:tc>
            </w:tr>
            <w:tr w:rsidR="00424D1A">
              <w:trPr>
                <w:trHeight w:val="1095"/>
              </w:trPr>
              <w:tc>
                <w:tcPr>
                  <w:tcW w:w="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color w:val="000000"/>
                      <w:sz w:val="16"/>
                      <w:szCs w:val="16"/>
                      <w:lang w:eastAsia="en-US"/>
                    </w:rPr>
                    <w:lastRenderedPageBreak/>
                    <w:t>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lang w:eastAsia="en-US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г. Соль-Илецк, ул. </w:t>
                  </w:r>
                  <w:proofErr w:type="spellStart"/>
                  <w:r>
                    <w:rPr>
                      <w:sz w:val="18"/>
                      <w:szCs w:val="18"/>
                      <w:lang w:eastAsia="en-US"/>
                    </w:rPr>
                    <w:t>Персиянова</w:t>
                  </w:r>
                  <w:proofErr w:type="spellEnd"/>
                  <w:r>
                    <w:rPr>
                      <w:sz w:val="18"/>
                      <w:szCs w:val="18"/>
                      <w:lang w:eastAsia="en-US"/>
                    </w:rPr>
                    <w:t xml:space="preserve">, 13/1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Договор на размещение НТО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56:47:0101068:336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Торговое оборудование: изотермическая ёмкость или тележка, торговые аппараты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en-US"/>
                    </w:rPr>
                    <w:t>квас, напитки безалкогольные, мороженое, горячая кукуруза, сладкая вата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14981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134829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424D1A" w:rsidRDefault="00424D1A">
                  <w:pPr>
                    <w:spacing w:after="0" w:line="276" w:lineRule="auto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  <w:lang w:eastAsia="en-US"/>
                    </w:rPr>
                    <w:t>67414,5</w:t>
                  </w:r>
                </w:p>
              </w:tc>
            </w:tr>
          </w:tbl>
          <w:p w:rsidR="00424D1A" w:rsidRPr="00424D1A" w:rsidRDefault="00424D1A">
            <w:pPr>
              <w:pStyle w:val="a4"/>
              <w:spacing w:line="276" w:lineRule="auto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424D1A">
              <w:rPr>
                <w:b/>
                <w:sz w:val="20"/>
                <w:szCs w:val="20"/>
                <w:lang w:eastAsia="en-US"/>
              </w:rPr>
              <w:t xml:space="preserve">*Формат размещения палатки  по лотам № 32-№ 37.  </w:t>
            </w:r>
            <w:r w:rsidRPr="00424D1A">
              <w:rPr>
                <w:b/>
                <w:bCs/>
                <w:iCs/>
                <w:sz w:val="20"/>
                <w:szCs w:val="20"/>
                <w:lang w:eastAsia="en-US"/>
              </w:rPr>
              <w:t xml:space="preserve">Цветовая гамма:  </w:t>
            </w:r>
            <w:proofErr w:type="gramStart"/>
            <w:r w:rsidRPr="00424D1A">
              <w:rPr>
                <w:b/>
                <w:bCs/>
                <w:iCs/>
                <w:sz w:val="20"/>
                <w:szCs w:val="20"/>
                <w:lang w:eastAsia="en-US"/>
              </w:rPr>
              <w:t>бело-голубой</w:t>
            </w:r>
            <w:proofErr w:type="gramEnd"/>
            <w:r w:rsidRPr="00424D1A">
              <w:rPr>
                <w:b/>
                <w:bCs/>
                <w:iCs/>
                <w:sz w:val="20"/>
                <w:szCs w:val="20"/>
                <w:lang w:eastAsia="en-US"/>
              </w:rPr>
              <w:t xml:space="preserve">, </w:t>
            </w:r>
          </w:p>
          <w:p w:rsidR="00424D1A" w:rsidRPr="00424D1A" w:rsidRDefault="00424D1A">
            <w:pPr>
              <w:pStyle w:val="a4"/>
              <w:spacing w:line="276" w:lineRule="auto"/>
              <w:jc w:val="center"/>
              <w:rPr>
                <w:b/>
                <w:bCs/>
                <w:iCs/>
                <w:color w:val="FF0000"/>
                <w:sz w:val="20"/>
                <w:szCs w:val="20"/>
                <w:lang w:eastAsia="en-US"/>
              </w:rPr>
            </w:pPr>
            <w:r w:rsidRPr="00424D1A">
              <w:rPr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>Высота стен 1,8м, Высота в коньке 2,3м</w:t>
            </w:r>
          </w:p>
          <w:p w:rsidR="00424D1A" w:rsidRDefault="00424D1A" w:rsidP="00424D1A">
            <w:pPr>
              <w:pStyle w:val="a4"/>
              <w:spacing w:line="276" w:lineRule="auto"/>
              <w:ind w:firstLine="540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color w:val="FF0000"/>
                <w:sz w:val="26"/>
                <w:szCs w:val="26"/>
                <w:lang w:eastAsia="en-US"/>
              </w:rPr>
              <w:t>.</w:t>
            </w:r>
            <w:r>
              <w:rPr>
                <w:noProof/>
                <w:lang w:eastAsia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934269" cy="363030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64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424D1A">
              <w:rPr>
                <w:b/>
                <w:sz w:val="20"/>
                <w:szCs w:val="20"/>
                <w:lang w:eastAsia="en-US"/>
              </w:rPr>
              <w:t xml:space="preserve">На </w:t>
            </w:r>
            <w:r w:rsidRPr="00424D1A">
              <w:rPr>
                <w:b/>
                <w:bCs/>
                <w:iCs/>
                <w:sz w:val="20"/>
                <w:szCs w:val="20"/>
                <w:lang w:eastAsia="en-US"/>
              </w:rPr>
              <w:t>дату заключени</w:t>
            </w:r>
            <w:bookmarkStart w:id="0" w:name="_GoBack"/>
            <w:bookmarkEnd w:id="0"/>
            <w:r w:rsidRPr="00424D1A">
              <w:rPr>
                <w:b/>
                <w:bCs/>
                <w:iCs/>
                <w:sz w:val="20"/>
                <w:szCs w:val="20"/>
                <w:lang w:eastAsia="en-US"/>
              </w:rPr>
              <w:t>я договора на право размещения НТО  обязательным условием является наличие у хозяйствующего субъекта палатки установленного  формата</w:t>
            </w:r>
            <w:r w:rsidRPr="00424D1A"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</w:tbl>
    <w:p w:rsidR="007566A2" w:rsidRDefault="007566A2"/>
    <w:sectPr w:rsidR="007566A2" w:rsidSect="00424D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12"/>
    <w:rsid w:val="00424D1A"/>
    <w:rsid w:val="007566A2"/>
    <w:rsid w:val="00E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1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24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42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D1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D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1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24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424D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D1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</cp:revision>
  <dcterms:created xsi:type="dcterms:W3CDTF">2023-05-23T12:14:00Z</dcterms:created>
  <dcterms:modified xsi:type="dcterms:W3CDTF">2023-05-23T12:15:00Z</dcterms:modified>
</cp:coreProperties>
</file>