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164EA5" w:rsidRPr="00260174" w:rsidTr="00164EA5">
        <w:tc>
          <w:tcPr>
            <w:tcW w:w="4786" w:type="dxa"/>
          </w:tcPr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164EA5" w:rsidRPr="00260174" w:rsidRDefault="00164EA5" w:rsidP="00164EA5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4">
              <w:rPr>
                <w:rFonts w:ascii="Times New Roman" w:hAnsi="Times New Roman"/>
                <w:b/>
                <w:sz w:val="28"/>
                <w:szCs w:val="28"/>
              </w:rPr>
              <w:t>ОРЕНБУРГСКОЙ БЛАСТИ</w:t>
            </w:r>
          </w:p>
          <w:p w:rsidR="00164EA5" w:rsidRPr="00260174" w:rsidRDefault="00164EA5" w:rsidP="00164EA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164EA5" w:rsidRPr="00260174" w:rsidRDefault="00164EA5" w:rsidP="00164EA5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A5" w:rsidRPr="00260174" w:rsidRDefault="00164EA5" w:rsidP="00164EA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7A1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  <w:r w:rsidRPr="00260174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995FE1">
              <w:rPr>
                <w:rFonts w:ascii="Times New Roman" w:hAnsi="Times New Roman" w:cs="Times New Roman"/>
                <w:sz w:val="28"/>
                <w:szCs w:val="28"/>
              </w:rPr>
              <w:t>11-п</w:t>
            </w:r>
          </w:p>
          <w:p w:rsidR="00164EA5" w:rsidRPr="00260174" w:rsidRDefault="00164EA5" w:rsidP="00164EA5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164EA5" w:rsidRPr="00260174" w:rsidRDefault="00164EA5" w:rsidP="00164EA5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164EA5" w:rsidRPr="00260174" w:rsidRDefault="00164EA5" w:rsidP="00164EA5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64EA5" w:rsidRPr="00260174" w:rsidRDefault="00164EA5" w:rsidP="00164EA5">
      <w:pPr>
        <w:pStyle w:val="FR2"/>
        <w:ind w:right="-5074"/>
        <w:jc w:val="center"/>
        <w:rPr>
          <w:rFonts w:ascii="Times New Roman" w:hAnsi="Times New Roman"/>
          <w:b w:val="0"/>
          <w:sz w:val="24"/>
        </w:rPr>
      </w:pPr>
    </w:p>
    <w:p w:rsidR="00164EA5" w:rsidRPr="00260174" w:rsidRDefault="00164EA5" w:rsidP="00164EA5">
      <w:pPr>
        <w:pStyle w:val="FR2"/>
        <w:ind w:right="-5074"/>
        <w:jc w:val="center"/>
        <w:rPr>
          <w:rFonts w:ascii="Times New Roman" w:hAnsi="Times New Roman"/>
          <w:b w:val="0"/>
          <w:sz w:val="24"/>
        </w:rPr>
      </w:pPr>
    </w:p>
    <w:p w:rsidR="00100AEF" w:rsidRPr="00260174" w:rsidRDefault="00100AEF" w:rsidP="00A675A9">
      <w:pPr>
        <w:pStyle w:val="BlockQuotation"/>
        <w:widowControl/>
        <w:tabs>
          <w:tab w:val="left" w:pos="-426"/>
          <w:tab w:val="left" w:pos="1344"/>
        </w:tabs>
        <w:ind w:left="0" w:right="-58" w:firstLine="0"/>
        <w:rPr>
          <w:sz w:val="26"/>
          <w:szCs w:val="26"/>
        </w:rPr>
      </w:pPr>
    </w:p>
    <w:p w:rsidR="00164EA5" w:rsidRPr="00260174" w:rsidRDefault="00197F10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 xml:space="preserve">О </w:t>
      </w:r>
      <w:r w:rsidR="00E94ABD" w:rsidRPr="00260174">
        <w:t>порядке формирования</w:t>
      </w:r>
      <w:r w:rsidR="002B1732" w:rsidRPr="00260174">
        <w:t xml:space="preserve"> и финансового </w:t>
      </w:r>
    </w:p>
    <w:p w:rsidR="00164EA5" w:rsidRPr="00260174" w:rsidRDefault="002B1732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обеспечения</w:t>
      </w:r>
      <w:r w:rsidR="00E94ABD" w:rsidRPr="00260174">
        <w:t xml:space="preserve"> </w:t>
      </w:r>
      <w:r w:rsidR="00AD66EB" w:rsidRPr="00260174">
        <w:t xml:space="preserve">выполнения </w:t>
      </w:r>
      <w:r w:rsidR="00EB10E1" w:rsidRPr="00260174">
        <w:t>муниципальных</w:t>
      </w:r>
      <w:r w:rsidR="00E94ABD" w:rsidRPr="00260174">
        <w:t xml:space="preserve"> </w:t>
      </w:r>
    </w:p>
    <w:p w:rsidR="00164EA5" w:rsidRPr="00260174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задани</w:t>
      </w:r>
      <w:r w:rsidR="002B1732" w:rsidRPr="00260174">
        <w:t>й</w:t>
      </w:r>
      <w:r w:rsidRPr="00260174">
        <w:t xml:space="preserve"> на оказание </w:t>
      </w:r>
      <w:r w:rsidR="00EB10E1" w:rsidRPr="00260174">
        <w:t>муниципальных</w:t>
      </w:r>
      <w:r w:rsidRPr="00260174">
        <w:t xml:space="preserve"> услуг </w:t>
      </w:r>
    </w:p>
    <w:p w:rsidR="0042303C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(выполнение</w:t>
      </w:r>
      <w:r w:rsidR="00AD66EB" w:rsidRPr="00260174">
        <w:t> </w:t>
      </w:r>
      <w:r w:rsidRPr="00260174">
        <w:t>работ) в отношении</w:t>
      </w:r>
      <w:r w:rsidR="002B1732" w:rsidRPr="00260174">
        <w:t> </w:t>
      </w:r>
      <w:r w:rsidR="00EB10E1" w:rsidRPr="00260174">
        <w:t>муниципальных</w:t>
      </w:r>
      <w:r w:rsidR="00AD66EB" w:rsidRPr="00260174">
        <w:t xml:space="preserve"> </w:t>
      </w:r>
    </w:p>
    <w:p w:rsidR="00164EA5" w:rsidRPr="00260174" w:rsidRDefault="00E94ABD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учреждений</w:t>
      </w:r>
      <w:r w:rsidR="00AD66EB" w:rsidRPr="00260174">
        <w:t> </w:t>
      </w:r>
      <w:r w:rsidR="00EB10E1" w:rsidRPr="00260174">
        <w:t xml:space="preserve">муниципального образования </w:t>
      </w:r>
    </w:p>
    <w:p w:rsidR="00197F10" w:rsidRPr="00260174" w:rsidRDefault="00EB10E1" w:rsidP="00164EA5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260174">
        <w:t>Соль-Илецкий городской округ</w:t>
      </w:r>
      <w:r w:rsidR="0042303C">
        <w:t>.</w:t>
      </w:r>
    </w:p>
    <w:p w:rsidR="00197F10" w:rsidRPr="00260174" w:rsidRDefault="00197F10" w:rsidP="00164EA5">
      <w:pPr>
        <w:pStyle w:val="BlockQuotation"/>
        <w:widowControl/>
        <w:tabs>
          <w:tab w:val="left" w:pos="-426"/>
        </w:tabs>
        <w:ind w:left="0" w:right="-58" w:firstLine="702"/>
        <w:jc w:val="left"/>
      </w:pPr>
    </w:p>
    <w:p w:rsidR="00573501" w:rsidRPr="00260174" w:rsidRDefault="00573501" w:rsidP="007D57E9">
      <w:pPr>
        <w:pStyle w:val="BlockQuotation"/>
        <w:widowControl/>
        <w:tabs>
          <w:tab w:val="left" w:pos="-426"/>
        </w:tabs>
        <w:ind w:left="0" w:right="-58" w:firstLine="702"/>
      </w:pPr>
    </w:p>
    <w:p w:rsidR="00E94ABD" w:rsidRPr="00260174" w:rsidRDefault="00E94ABD" w:rsidP="007D57E9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В соответствии с пунктами 3 и 4 статьи 69.2 Бюджетного кодекса Российской Федерации, подпунктом 2 пункта 7 статьи 9.2 Федерального закона «О некоммерческих организациях» и частью 5 статьи 4 Федерального закона «Об автономных учреждениях»:</w:t>
      </w:r>
    </w:p>
    <w:p w:rsidR="00197F10" w:rsidRPr="00260174" w:rsidRDefault="00197F10" w:rsidP="007D57E9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1.</w:t>
      </w:r>
      <w:r w:rsidR="001210A0" w:rsidRPr="00260174">
        <w:t> </w:t>
      </w:r>
      <w:r w:rsidR="00E94ABD" w:rsidRPr="00260174">
        <w:t xml:space="preserve">Утвердить Положение о </w:t>
      </w:r>
      <w:r w:rsidR="002B1732" w:rsidRPr="00260174">
        <w:t xml:space="preserve">порядке </w:t>
      </w:r>
      <w:r w:rsidR="00E94ABD" w:rsidRPr="00260174">
        <w:t>формировани</w:t>
      </w:r>
      <w:r w:rsidR="002B1732" w:rsidRPr="00260174">
        <w:t>я</w:t>
      </w:r>
      <w:r w:rsidR="00E94ABD" w:rsidRPr="00260174">
        <w:t xml:space="preserve"> </w:t>
      </w:r>
      <w:r w:rsidR="002B1732" w:rsidRPr="00260174">
        <w:t xml:space="preserve">и финансового обеспечения </w:t>
      </w:r>
      <w:r w:rsidR="00AD66EB" w:rsidRPr="00260174">
        <w:t xml:space="preserve">выполнения </w:t>
      </w:r>
      <w:r w:rsidR="00EB10E1" w:rsidRPr="00260174">
        <w:t>муниципальных</w:t>
      </w:r>
      <w:r w:rsidR="00E94ABD" w:rsidRPr="00260174">
        <w:t xml:space="preserve"> задани</w:t>
      </w:r>
      <w:r w:rsidR="002B1732" w:rsidRPr="00260174">
        <w:t>й</w:t>
      </w:r>
      <w:r w:rsidR="00E94ABD" w:rsidRPr="00260174">
        <w:t xml:space="preserve"> на оказание </w:t>
      </w:r>
      <w:r w:rsidR="00EB10E1" w:rsidRPr="00260174">
        <w:t>муниципальных</w:t>
      </w:r>
      <w:r w:rsidR="00E94ABD" w:rsidRPr="00260174">
        <w:t xml:space="preserve"> услуг (выполнение работ) в отношении </w:t>
      </w:r>
      <w:r w:rsidR="00EB10E1" w:rsidRPr="00260174">
        <w:t>муниципальных</w:t>
      </w:r>
      <w:r w:rsidR="00E94ABD" w:rsidRPr="00260174">
        <w:t xml:space="preserve"> учреждений </w:t>
      </w:r>
      <w:r w:rsidR="00EB10E1" w:rsidRPr="00260174">
        <w:t>муниципального образования Соль-Илецкий городской округ</w:t>
      </w:r>
      <w:r w:rsidR="00E94ABD" w:rsidRPr="00260174">
        <w:t xml:space="preserve"> (далее соответственно </w:t>
      </w:r>
      <w:r w:rsidR="00F41E0D" w:rsidRPr="00260174">
        <w:t>–</w:t>
      </w:r>
      <w:r w:rsidR="00E94ABD" w:rsidRPr="00260174">
        <w:t xml:space="preserve"> </w:t>
      </w:r>
      <w:r w:rsidR="00EB10E1" w:rsidRPr="00260174">
        <w:t>муниципальное</w:t>
      </w:r>
      <w:r w:rsidR="00E94ABD" w:rsidRPr="00260174">
        <w:t xml:space="preserve"> задание, Положение)</w:t>
      </w:r>
      <w:r w:rsidR="00AD66EB" w:rsidRPr="00260174">
        <w:t xml:space="preserve"> согласно приложению к настоящему постановлению</w:t>
      </w:r>
      <w:r w:rsidR="00E94ABD" w:rsidRPr="00260174">
        <w:t>.</w:t>
      </w:r>
    </w:p>
    <w:p w:rsidR="00164EA5" w:rsidRPr="00260174" w:rsidRDefault="00164EA5" w:rsidP="00164E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2</w:t>
      </w:r>
      <w:r w:rsidR="00C7013A" w:rsidRPr="00260174">
        <w:rPr>
          <w:rFonts w:ascii="Times New Roman" w:hAnsi="Times New Roman" w:cs="Times New Roman"/>
          <w:sz w:val="28"/>
          <w:szCs w:val="28"/>
        </w:rPr>
        <w:t xml:space="preserve">. </w:t>
      </w:r>
      <w:r w:rsidRPr="0026017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Pr="0026017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 по экономике, бюджетным отношениям и инвестиционной политике – Н.Н. Сахацкого</w:t>
      </w:r>
      <w:r w:rsidRPr="00260174">
        <w:rPr>
          <w:sz w:val="28"/>
          <w:szCs w:val="28"/>
        </w:rPr>
        <w:t>.</w:t>
      </w:r>
    </w:p>
    <w:p w:rsidR="00506C4A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3</w:t>
      </w:r>
      <w:r w:rsidR="00AD66EB" w:rsidRPr="00260174">
        <w:t>. </w:t>
      </w:r>
      <w:r w:rsidR="00506C4A" w:rsidRPr="00260174">
        <w:t>Постановление вступает в силу после его опубликования</w:t>
      </w:r>
      <w:r w:rsidR="00C7013A" w:rsidRPr="00260174">
        <w:t xml:space="preserve"> (обнародования</w:t>
      </w:r>
      <w:r w:rsidRPr="00260174">
        <w:t>)</w:t>
      </w:r>
      <w:r w:rsidR="00506C4A" w:rsidRPr="00260174">
        <w:t>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4</w:t>
      </w:r>
      <w:r w:rsidR="00EB11BB" w:rsidRPr="00260174">
        <w:t>.</w:t>
      </w:r>
      <w:r w:rsidR="001210A0" w:rsidRPr="00260174">
        <w:t> </w:t>
      </w:r>
      <w:r w:rsidR="00EB11BB" w:rsidRPr="00260174">
        <w:t xml:space="preserve">Действие пункта 9 (за исключением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задания), пункта 10 (за исключением абзаца второго в части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задания, и абзаца шестого), пунктов 11</w:t>
      </w:r>
      <w:r w:rsidR="00F41E0D" w:rsidRPr="00260174">
        <w:t>–</w:t>
      </w:r>
      <w:r w:rsidR="00EB11BB" w:rsidRPr="00260174">
        <w:t>1</w:t>
      </w:r>
      <w:r w:rsidR="00261C5E" w:rsidRPr="00260174">
        <w:t>5</w:t>
      </w:r>
      <w:r w:rsidR="00EB11BB" w:rsidRPr="00260174">
        <w:t>, пункта 1</w:t>
      </w:r>
      <w:r w:rsidR="00261C5E" w:rsidRPr="00260174">
        <w:t>6</w:t>
      </w:r>
      <w:r w:rsidR="00EB11BB" w:rsidRPr="00260174">
        <w:t xml:space="preserve"> (за искл</w:t>
      </w:r>
      <w:r w:rsidR="00F41E0D" w:rsidRPr="00260174">
        <w:t xml:space="preserve">ючением подпункта «г»), пунктов               </w:t>
      </w:r>
      <w:r w:rsidR="00EB11BB" w:rsidRPr="00260174">
        <w:t>1</w:t>
      </w:r>
      <w:r w:rsidR="00261C5E" w:rsidRPr="00260174">
        <w:t>7</w:t>
      </w:r>
      <w:r w:rsidR="00F41E0D" w:rsidRPr="00260174">
        <w:t>–</w:t>
      </w:r>
      <w:r w:rsidR="00EB11BB" w:rsidRPr="00260174">
        <w:t>2</w:t>
      </w:r>
      <w:r w:rsidR="00261C5E" w:rsidRPr="00260174">
        <w:t>2</w:t>
      </w:r>
      <w:r w:rsidR="00EB11BB" w:rsidRPr="00260174">
        <w:t>,</w:t>
      </w:r>
      <w:r w:rsidR="00F41E0D" w:rsidRPr="00260174">
        <w:t xml:space="preserve"> </w:t>
      </w:r>
      <w:r w:rsidR="00EB11BB" w:rsidRPr="00260174">
        <w:t>2</w:t>
      </w:r>
      <w:r w:rsidR="00261C5E" w:rsidRPr="00260174">
        <w:t>7</w:t>
      </w:r>
      <w:r w:rsidR="00F41E0D" w:rsidRPr="00260174">
        <w:t>–</w:t>
      </w:r>
      <w:r w:rsidR="00EB11BB" w:rsidRPr="00260174">
        <w:t>3</w:t>
      </w:r>
      <w:r w:rsidR="00261C5E" w:rsidRPr="00260174">
        <w:t>1</w:t>
      </w:r>
      <w:r w:rsidR="00EB11BB" w:rsidRPr="00260174">
        <w:t xml:space="preserve"> Положения и приложения № 1 к Положению распространяется на правоотношения, возникшие при формировании </w:t>
      </w:r>
      <w:r w:rsidR="00C7013A" w:rsidRPr="00260174">
        <w:t>муниципального</w:t>
      </w:r>
      <w:r w:rsidR="00EB11BB" w:rsidRPr="00260174">
        <w:t xml:space="preserve"> задания 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 на 2016 год и на плановый период 2017 и 2018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lastRenderedPageBreak/>
        <w:t>5</w:t>
      </w:r>
      <w:r w:rsidR="00EB11BB" w:rsidRPr="00260174">
        <w:t>.</w:t>
      </w:r>
      <w:r w:rsidR="001210A0" w:rsidRPr="00260174">
        <w:t> </w:t>
      </w:r>
      <w:r w:rsidR="00EB11BB" w:rsidRPr="00260174">
        <w:t xml:space="preserve">Пункт 9, абзацы второй и шестой пункта 10 Положения в части нормативных затрат, связанных с выполнением работ в рамках </w:t>
      </w:r>
      <w:r w:rsidR="00C7013A" w:rsidRPr="00260174">
        <w:t>муниципального</w:t>
      </w:r>
      <w:r w:rsidR="00EB11BB" w:rsidRPr="00260174">
        <w:t xml:space="preserve"> задания, </w:t>
      </w:r>
      <w:r w:rsidR="00254CD2" w:rsidRPr="00260174">
        <w:t>подпункт «б» пункта 1</w:t>
      </w:r>
      <w:r w:rsidR="00261C5E" w:rsidRPr="00260174">
        <w:t>5</w:t>
      </w:r>
      <w:r w:rsidR="00254CD2" w:rsidRPr="00260174">
        <w:t xml:space="preserve"> в части особо ценного движимого имущества </w:t>
      </w:r>
      <w:r w:rsidR="00EB11BB" w:rsidRPr="00260174">
        <w:t>и пункты 2</w:t>
      </w:r>
      <w:r w:rsidR="00261C5E" w:rsidRPr="00260174">
        <w:t>3</w:t>
      </w:r>
      <w:r w:rsidR="00F41E0D" w:rsidRPr="00260174">
        <w:t>–</w:t>
      </w:r>
      <w:r w:rsidR="00EB11BB" w:rsidRPr="00260174">
        <w:t>2</w:t>
      </w:r>
      <w:r w:rsidR="00261C5E" w:rsidRPr="00260174">
        <w:t>6</w:t>
      </w:r>
      <w:r w:rsidR="00EB11BB" w:rsidRPr="00260174">
        <w:t xml:space="preserve"> Положения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задания, начиная с </w:t>
      </w:r>
      <w:r w:rsidR="00C7013A" w:rsidRPr="00260174">
        <w:t>муниципального</w:t>
      </w:r>
      <w:r w:rsidR="00EB11BB" w:rsidRPr="00260174">
        <w:t xml:space="preserve"> задания на 2017 год и на плановый период 2018 и 2019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6</w:t>
      </w:r>
      <w:r w:rsidR="001210A0" w:rsidRPr="00260174">
        <w:t>. </w:t>
      </w:r>
      <w:r w:rsidR="00EB11BB" w:rsidRPr="00260174">
        <w:t xml:space="preserve">Пункт 9, абзацы второй и девятый пункта 10 Положения в части нормативных затрат на содержание не используемого для выполнения </w:t>
      </w:r>
      <w:r w:rsidR="00C7013A" w:rsidRPr="00260174">
        <w:t>муниципального</w:t>
      </w:r>
      <w:r w:rsidR="00EB11BB" w:rsidRPr="00260174">
        <w:t xml:space="preserve"> задания имущества и пункт </w:t>
      </w:r>
      <w:r w:rsidR="00261C5E" w:rsidRPr="00260174">
        <w:t>28</w:t>
      </w:r>
      <w:r w:rsidR="00EB11BB" w:rsidRPr="00260174">
        <w:t xml:space="preserve"> Положения не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задания, начиная с </w:t>
      </w:r>
      <w:r w:rsidR="00C7013A" w:rsidRPr="00260174">
        <w:t>муниципального</w:t>
      </w:r>
      <w:r w:rsidR="00EB11BB" w:rsidRPr="00260174">
        <w:t xml:space="preserve"> задания на 2019 год и на плановый период 2020 и 2021 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9"/>
      </w:pPr>
      <w:r w:rsidRPr="00260174">
        <w:t>7</w:t>
      </w:r>
      <w:r w:rsidR="00EB11BB" w:rsidRPr="00260174">
        <w:t>.</w:t>
      </w:r>
      <w:r w:rsidR="001210A0" w:rsidRPr="00260174">
        <w:t> </w:t>
      </w:r>
      <w:r w:rsidR="00EB11BB" w:rsidRPr="00260174">
        <w:t>Подпункт «г» пункта 1</w:t>
      </w:r>
      <w:r w:rsidR="00261C5E" w:rsidRPr="00260174">
        <w:t>6</w:t>
      </w:r>
      <w:r w:rsidR="00EB11BB" w:rsidRPr="00260174">
        <w:t xml:space="preserve"> и подпункт «ж» пункта 2</w:t>
      </w:r>
      <w:r w:rsidR="00261C5E" w:rsidRPr="00260174">
        <w:t>4</w:t>
      </w:r>
      <w:r w:rsidR="00EB11BB" w:rsidRPr="00260174">
        <w:t xml:space="preserve"> Положения применяются при расчете объема финансового обеспечения выполнения </w:t>
      </w:r>
      <w:r w:rsidR="00C7013A" w:rsidRPr="00260174">
        <w:t>муниципального</w:t>
      </w:r>
      <w:r w:rsidR="00EB11BB" w:rsidRPr="00260174">
        <w:t xml:space="preserve"> задания на 2017 год и на плановый период 2018 и 2019 годов.</w:t>
      </w:r>
    </w:p>
    <w:p w:rsidR="00EB11BB" w:rsidRPr="00260174" w:rsidRDefault="00164EA5" w:rsidP="00EB11BB">
      <w:pPr>
        <w:pStyle w:val="BlockQuotation"/>
        <w:widowControl/>
        <w:tabs>
          <w:tab w:val="left" w:pos="-426"/>
        </w:tabs>
        <w:ind w:left="0" w:right="-58" w:firstLine="702"/>
      </w:pPr>
      <w:r w:rsidRPr="00260174">
        <w:t>8</w:t>
      </w:r>
      <w:r w:rsidR="00EB11BB" w:rsidRPr="00260174">
        <w:t>.</w:t>
      </w:r>
      <w:r w:rsidR="001210A0" w:rsidRPr="00260174">
        <w:t> </w:t>
      </w:r>
      <w:r w:rsidR="00EB11BB" w:rsidRPr="00260174">
        <w:t>До принятия нормативных правовых актов, предусмотренных пунктами 1</w:t>
      </w:r>
      <w:r w:rsidR="00261C5E" w:rsidRPr="00260174">
        <w:t>4</w:t>
      </w:r>
      <w:r w:rsidR="00EB11BB" w:rsidRPr="00260174">
        <w:t xml:space="preserve"> и 2</w:t>
      </w:r>
      <w:r w:rsidR="00261C5E" w:rsidRPr="00260174">
        <w:t>5</w:t>
      </w:r>
      <w:r w:rsidR="00EB11BB" w:rsidRPr="00260174">
        <w:t xml:space="preserve"> Положения, но не позднее срока формирования </w:t>
      </w:r>
      <w:r w:rsidR="00C7013A" w:rsidRPr="00260174">
        <w:t>муниципального</w:t>
      </w:r>
      <w:r w:rsidR="00EB11BB" w:rsidRPr="00260174">
        <w:t xml:space="preserve"> задания на 2019 год и на плановый период 2020 и 2021 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сфере, при определении общих требований, предусмотренных абзацем вторым пункта 4 статьи 69.2 Бюджетного кодекса Российской Федерации.</w:t>
      </w:r>
    </w:p>
    <w:p w:rsidR="00197F10" w:rsidRPr="00260174" w:rsidRDefault="00197F10" w:rsidP="00A675A9">
      <w:pPr>
        <w:pStyle w:val="BlockQuotation"/>
        <w:widowControl/>
        <w:tabs>
          <w:tab w:val="left" w:pos="-426"/>
        </w:tabs>
        <w:ind w:left="0" w:right="-58" w:firstLine="709"/>
      </w:pPr>
    </w:p>
    <w:p w:rsidR="00197F10" w:rsidRPr="00260174" w:rsidRDefault="00197F10" w:rsidP="00A675A9">
      <w:pPr>
        <w:pStyle w:val="BlockQuotation"/>
        <w:widowControl/>
        <w:tabs>
          <w:tab w:val="left" w:pos="-426"/>
        </w:tabs>
        <w:ind w:left="0" w:right="-58" w:firstLine="709"/>
      </w:pPr>
    </w:p>
    <w:p w:rsidR="00197F10" w:rsidRPr="00260174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Соль-Илецкий городской округ                                        В.И. Трибушной</w:t>
      </w: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260174" w:rsidRPr="00260174" w:rsidRDefault="00260174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F328F7" w:rsidRPr="00260174" w:rsidRDefault="00F328F7" w:rsidP="00F328F7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3A" w:rsidRPr="00260174" w:rsidRDefault="00C7013A" w:rsidP="00C7013A">
      <w:pPr>
        <w:pStyle w:val="21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</w:r>
      <w:r w:rsidRPr="0026017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</w:p>
    <w:p w:rsidR="00C7013A" w:rsidRPr="00260174" w:rsidRDefault="00C7013A" w:rsidP="00260174">
      <w:pPr>
        <w:pStyle w:val="21"/>
        <w:spacing w:after="0" w:line="240" w:lineRule="auto"/>
        <w:ind w:right="-33" w:firstLine="0"/>
        <w:rPr>
          <w:rFonts w:ascii="Times New Roman" w:hAnsi="Times New Roman"/>
        </w:rPr>
      </w:pPr>
      <w:r w:rsidRPr="00260174">
        <w:rPr>
          <w:rFonts w:ascii="Times New Roman" w:hAnsi="Times New Roman"/>
        </w:rPr>
        <w:t>Разослано: прокуратуре городской округа, контрольно-счетной палате, структурным подразделениям  администрации Соль-Илецкого городского округа.</w:t>
      </w:r>
    </w:p>
    <w:p w:rsidR="00197F10" w:rsidRPr="00260174" w:rsidRDefault="00197F10" w:rsidP="00A675A9">
      <w:pPr>
        <w:rPr>
          <w:rFonts w:ascii="Times New Roman" w:hAnsi="Times New Roman" w:cs="Times New Roman"/>
          <w:sz w:val="28"/>
          <w:szCs w:val="28"/>
        </w:rPr>
      </w:pPr>
    </w:p>
    <w:p w:rsidR="00164EA5" w:rsidRPr="00260174" w:rsidRDefault="00260174" w:rsidP="0033760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t xml:space="preserve">  </w:t>
      </w:r>
      <w:r w:rsidR="00337605" w:rsidRPr="00260174">
        <w:t xml:space="preserve">      </w:t>
      </w:r>
      <w:r w:rsidR="00164EA5"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 к постановлению</w:t>
      </w:r>
    </w:p>
    <w:p w:rsidR="00164EA5" w:rsidRPr="00260174" w:rsidRDefault="00260174" w:rsidP="002601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64EA5" w:rsidRPr="0026017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Соль-Илецкий 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601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60174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164EA5" w:rsidRPr="00260174" w:rsidRDefault="00164EA5" w:rsidP="00164E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47A1">
        <w:rPr>
          <w:rFonts w:ascii="Times New Roman" w:hAnsi="Times New Roman" w:cs="Times New Roman"/>
          <w:sz w:val="28"/>
          <w:szCs w:val="28"/>
        </w:rPr>
        <w:t>14.01.</w:t>
      </w:r>
      <w:r w:rsidRPr="00260174">
        <w:rPr>
          <w:rFonts w:ascii="Times New Roman" w:hAnsi="Times New Roman" w:cs="Times New Roman"/>
          <w:sz w:val="28"/>
          <w:szCs w:val="28"/>
        </w:rPr>
        <w:t xml:space="preserve">2016 г. N </w:t>
      </w:r>
      <w:r w:rsidR="00B147A1">
        <w:rPr>
          <w:rFonts w:ascii="Times New Roman" w:hAnsi="Times New Roman" w:cs="Times New Roman"/>
          <w:sz w:val="28"/>
          <w:szCs w:val="28"/>
        </w:rPr>
        <w:t>11-п</w:t>
      </w:r>
    </w:p>
    <w:p w:rsidR="00197F10" w:rsidRPr="00260174" w:rsidRDefault="00197F10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EB11BB" w:rsidRPr="00260174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EB11BB" w:rsidRPr="00260174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260174">
        <w:t>Положение</w:t>
      </w:r>
    </w:p>
    <w:p w:rsidR="00AD5A2C" w:rsidRPr="00260174" w:rsidRDefault="00AD5A2C" w:rsidP="00C07F1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0"/>
        <w:jc w:val="center"/>
      </w:pPr>
      <w:r w:rsidRPr="00260174">
        <w:t xml:space="preserve">о </w:t>
      </w:r>
      <w:r w:rsidR="002B1732" w:rsidRPr="00260174">
        <w:t xml:space="preserve">порядке </w:t>
      </w:r>
      <w:r w:rsidRPr="00260174">
        <w:t>формировани</w:t>
      </w:r>
      <w:r w:rsidR="002B1732" w:rsidRPr="00260174">
        <w:t>я и финансового обеспечения</w:t>
      </w:r>
      <w:r w:rsidRPr="00260174">
        <w:t xml:space="preserve"> </w:t>
      </w:r>
      <w:r w:rsidR="00AD66EB" w:rsidRPr="00260174">
        <w:t xml:space="preserve">выполнения </w:t>
      </w:r>
      <w:r w:rsidR="00EB10E1" w:rsidRPr="00260174">
        <w:t>муниципальных</w:t>
      </w:r>
      <w:r w:rsidRPr="00260174">
        <w:t xml:space="preserve"> задани</w:t>
      </w:r>
      <w:r w:rsidR="002B1732" w:rsidRPr="00260174">
        <w:t>й</w:t>
      </w:r>
      <w:r w:rsidRPr="00260174">
        <w:t xml:space="preserve"> на оказание </w:t>
      </w:r>
      <w:r w:rsidR="00EB10E1" w:rsidRPr="00260174">
        <w:t>муниципальных</w:t>
      </w:r>
      <w:r w:rsidRPr="00260174">
        <w:t xml:space="preserve"> услуг (выполнение</w:t>
      </w:r>
      <w:r w:rsidR="00AD66EB" w:rsidRPr="00260174">
        <w:t> </w:t>
      </w:r>
      <w:r w:rsidRPr="00260174">
        <w:t>работ) в отношении</w:t>
      </w:r>
      <w:r w:rsidR="002B1732" w:rsidRPr="00260174">
        <w:t> </w:t>
      </w:r>
      <w:r w:rsidR="00EB10E1" w:rsidRPr="00260174">
        <w:t>муниципальных</w:t>
      </w:r>
      <w:r w:rsidRPr="00260174">
        <w:t xml:space="preserve"> </w:t>
      </w:r>
      <w:r w:rsidR="002B1732" w:rsidRPr="00260174">
        <w:t>учреждений</w:t>
      </w:r>
      <w:r w:rsidR="00AD66EB" w:rsidRPr="00260174">
        <w:t> </w:t>
      </w:r>
      <w:r w:rsidR="00EB10E1" w:rsidRPr="00260174">
        <w:t>МО Соль-Илецкий городской округ</w:t>
      </w:r>
    </w:p>
    <w:p w:rsidR="00EB11BB" w:rsidRPr="00260174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260174">
        <w:rPr>
          <w:rFonts w:ascii="Times New Roman" w:hAnsi="Times New Roman" w:cs="Times New Roman"/>
          <w:sz w:val="28"/>
          <w:szCs w:val="28"/>
        </w:rPr>
        <w:t>1.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–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учреждениями, созданными на базе имущества, находящегося в собственности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(далее – бюджетные и автономные учреждения), а также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r w:rsidR="00D54E51" w:rsidRPr="00260174">
        <w:rPr>
          <w:rFonts w:ascii="Times New Roman" w:hAnsi="Times New Roman" w:cs="Times New Roman"/>
          <w:sz w:val="28"/>
          <w:szCs w:val="28"/>
        </w:rPr>
        <w:t xml:space="preserve">в соответствии с решениями органов </w:t>
      </w:r>
      <w:r w:rsidR="00F63471" w:rsidRPr="0026017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D54E51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D54E51" w:rsidRPr="00260174">
        <w:rPr>
          <w:rFonts w:ascii="Times New Roman" w:hAnsi="Times New Roman" w:cs="Times New Roman"/>
          <w:sz w:val="28"/>
          <w:szCs w:val="28"/>
        </w:rPr>
        <w:t>, осуществляющими бюджетные по</w:t>
      </w:r>
      <w:r w:rsidR="006D00BE" w:rsidRPr="00260174">
        <w:rPr>
          <w:rFonts w:ascii="Times New Roman" w:hAnsi="Times New Roman" w:cs="Times New Roman"/>
          <w:sz w:val="28"/>
          <w:szCs w:val="28"/>
        </w:rPr>
        <w:t>л</w:t>
      </w:r>
      <w:r w:rsidR="00D54E51" w:rsidRPr="00260174">
        <w:rPr>
          <w:rFonts w:ascii="Times New Roman" w:hAnsi="Times New Roman" w:cs="Times New Roman"/>
          <w:sz w:val="28"/>
          <w:szCs w:val="28"/>
        </w:rPr>
        <w:t>номочия главных распорядителей бюджетных средств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(далее – казенные учреждения).</w:t>
      </w:r>
    </w:p>
    <w:bookmarkEnd w:id="1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pStyle w:val="1"/>
        <w:keepNext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2" w:name="sub_24"/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I. Формирование </w:t>
      </w:r>
      <w:r w:rsidR="00C7013A" w:rsidRPr="0026017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bookmarkEnd w:id="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1210A0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3"/>
      <w:r w:rsidRPr="00260174">
        <w:rPr>
          <w:rFonts w:ascii="Times New Roman" w:hAnsi="Times New Roman" w:cs="Times New Roman"/>
          <w:sz w:val="28"/>
          <w:szCs w:val="28"/>
        </w:rPr>
        <w:t>2. 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, с учетом предложений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учреждения, </w:t>
      </w:r>
      <w:r w:rsidR="00164EA5" w:rsidRPr="00260174">
        <w:rPr>
          <w:rFonts w:ascii="Times New Roman" w:hAnsi="Times New Roman" w:cs="Times New Roman"/>
          <w:sz w:val="28"/>
          <w:szCs w:val="28"/>
        </w:rPr>
        <w:t>относительно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учреждения по оказанию услуг и выполнению работ, а также показателей выполнения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в отчетном финансовом году.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60174">
        <w:rPr>
          <w:rFonts w:ascii="Times New Roman" w:hAnsi="Times New Roman" w:cs="Times New Roman"/>
          <w:sz w:val="28"/>
          <w:szCs w:val="28"/>
        </w:rPr>
        <w:t>3.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случаях, установленных законодательством Российской Федерации, порядок контроля за исполнением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bookmarkEnd w:id="4"/>
    <w:p w:rsidR="00AD5A2C" w:rsidRPr="00260174" w:rsidRDefault="00EB10E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</w:t>
      </w:r>
      <w:r w:rsidR="004D0865" w:rsidRPr="0026017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AD5A2C" w:rsidRPr="00260174">
        <w:rPr>
          <w:rFonts w:ascii="Times New Roman" w:hAnsi="Times New Roman" w:cs="Times New Roman"/>
          <w:sz w:val="28"/>
          <w:szCs w:val="28"/>
        </w:rPr>
        <w:t>согласно приложению № 1</w:t>
      </w:r>
      <w:r w:rsidR="00AD66EB" w:rsidRPr="002601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22713A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</w:t>
      </w:r>
      <w:r w:rsidR="005B1899" w:rsidRPr="00260174">
        <w:rPr>
          <w:rFonts w:ascii="Times New Roman" w:hAnsi="Times New Roman" w:cs="Times New Roman"/>
          <w:sz w:val="28"/>
          <w:szCs w:val="28"/>
        </w:rPr>
        <w:t>Прочие сведения 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1899" w:rsidRPr="00260174">
        <w:rPr>
          <w:rFonts w:ascii="Times New Roman" w:hAnsi="Times New Roman" w:cs="Times New Roman"/>
          <w:sz w:val="28"/>
          <w:szCs w:val="28"/>
        </w:rPr>
        <w:t>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включается в 3</w:t>
      </w:r>
      <w:r w:rsidR="001210A0" w:rsidRPr="00260174">
        <w:rPr>
          <w:rFonts w:ascii="Times New Roman" w:hAnsi="Times New Roman" w:cs="Times New Roman"/>
          <w:sz w:val="28"/>
          <w:szCs w:val="28"/>
        </w:rPr>
        <w:noBreakHyphen/>
      </w:r>
      <w:r w:rsidRPr="00260174">
        <w:rPr>
          <w:rFonts w:ascii="Times New Roman" w:hAnsi="Times New Roman" w:cs="Times New Roman"/>
          <w:sz w:val="28"/>
          <w:szCs w:val="28"/>
        </w:rPr>
        <w:t xml:space="preserve">ю часть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8"/>
      <w:r w:rsidRPr="00260174">
        <w:rPr>
          <w:rFonts w:ascii="Times New Roman" w:hAnsi="Times New Roman" w:cs="Times New Roman"/>
          <w:sz w:val="28"/>
          <w:szCs w:val="28"/>
        </w:rPr>
        <w:t>4.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D3B74" w:rsidRPr="00260174">
        <w:rPr>
          <w:rFonts w:ascii="Times New Roman" w:hAnsi="Times New Roman" w:cs="Times New Roman"/>
          <w:sz w:val="28"/>
          <w:szCs w:val="28"/>
        </w:rPr>
        <w:t>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формируется в процессе </w:t>
      </w:r>
      <w:r w:rsidR="00F73A2E" w:rsidRPr="00260174">
        <w:rPr>
          <w:rFonts w:ascii="Times New Roman" w:hAnsi="Times New Roman" w:cs="Times New Roman"/>
          <w:sz w:val="28"/>
          <w:szCs w:val="28"/>
        </w:rPr>
        <w:t>составления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63471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3B74" w:rsidRPr="00260174">
        <w:rPr>
          <w:rFonts w:ascii="Times New Roman" w:hAnsi="Times New Roman" w:cs="Times New Roman"/>
          <w:sz w:val="28"/>
          <w:szCs w:val="28"/>
        </w:rPr>
        <w:t>.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503C9" w:rsidRPr="00260174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органом администрации муниципального образования Соль-Илецкий городской округ, осуществляющим функции и полномочия учредителя муниципальных учреждений (далее по тексту </w:t>
      </w:r>
      <w:r w:rsidR="00260174">
        <w:rPr>
          <w:rFonts w:ascii="Times New Roman" w:hAnsi="Times New Roman" w:cs="Times New Roman"/>
          <w:sz w:val="28"/>
          <w:szCs w:val="28"/>
        </w:rPr>
        <w:t xml:space="preserve">- </w:t>
      </w:r>
      <w:r w:rsidR="003A2F10" w:rsidRPr="00260174">
        <w:rPr>
          <w:rFonts w:ascii="Times New Roman" w:hAnsi="Times New Roman" w:cs="Times New Roman"/>
          <w:sz w:val="28"/>
          <w:szCs w:val="28"/>
        </w:rPr>
        <w:t>У</w:t>
      </w:r>
      <w:r w:rsidR="001503C9" w:rsidRPr="00260174">
        <w:rPr>
          <w:rFonts w:ascii="Times New Roman" w:hAnsi="Times New Roman" w:cs="Times New Roman"/>
          <w:sz w:val="28"/>
          <w:szCs w:val="28"/>
        </w:rPr>
        <w:t>полномоченный орган)</w:t>
      </w:r>
      <w:r w:rsidR="001503C9" w:rsidRPr="00260174">
        <w:t xml:space="preserve"> 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не позднее 15 рабочих дней со дня </w:t>
      </w:r>
      <w:r w:rsidR="00254CD2" w:rsidRPr="00260174">
        <w:rPr>
          <w:rFonts w:ascii="Times New Roman" w:hAnsi="Times New Roman" w:cs="Times New Roman"/>
          <w:sz w:val="28"/>
          <w:szCs w:val="28"/>
        </w:rPr>
        <w:t>доведения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1503C9" w:rsidRPr="002601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60174">
        <w:rPr>
          <w:rFonts w:ascii="Times New Roman" w:hAnsi="Times New Roman" w:cs="Times New Roman"/>
          <w:sz w:val="28"/>
          <w:szCs w:val="28"/>
        </w:rPr>
        <w:t>лимитов бюджетных обязательст</w:t>
      </w:r>
      <w:bookmarkStart w:id="6" w:name="sub_17"/>
      <w:bookmarkEnd w:id="5"/>
      <w:r w:rsidR="005D3B74" w:rsidRPr="00260174">
        <w:rPr>
          <w:rFonts w:ascii="Times New Roman" w:hAnsi="Times New Roman" w:cs="Times New Roman"/>
          <w:sz w:val="28"/>
          <w:szCs w:val="28"/>
        </w:rPr>
        <w:t>в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9"/>
      <w:bookmarkEnd w:id="6"/>
      <w:r w:rsidRPr="00260174">
        <w:rPr>
          <w:rFonts w:ascii="Times New Roman" w:hAnsi="Times New Roman" w:cs="Times New Roman"/>
          <w:sz w:val="28"/>
          <w:szCs w:val="28"/>
        </w:rPr>
        <w:t xml:space="preserve">5.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утверждается на срок, соответствующий сроку </w:t>
      </w:r>
      <w:r w:rsidR="00F73A2E" w:rsidRPr="00260174">
        <w:rPr>
          <w:rFonts w:ascii="Times New Roman" w:hAnsi="Times New Roman" w:cs="Times New Roman"/>
          <w:sz w:val="28"/>
          <w:szCs w:val="28"/>
        </w:rPr>
        <w:t>составления</w:t>
      </w:r>
      <w:r w:rsidRPr="0026017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72AD6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20"/>
      <w:r w:rsidRPr="00260174">
        <w:rPr>
          <w:rFonts w:ascii="Times New Roman" w:hAnsi="Times New Roman" w:cs="Times New Roman"/>
          <w:sz w:val="28"/>
          <w:szCs w:val="28"/>
        </w:rPr>
        <w:t xml:space="preserve">6. Распределение показателей объема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 w:rsidR="003A2F10" w:rsidRPr="0026017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задании, утвержденном </w:t>
      </w:r>
      <w:r w:rsidR="003A2F10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ому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между созданными им в установленном порядке обособленными подразделениями (при принятии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соответствующего решения)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A2F10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ому учреждению или внесения изменений в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21"/>
      <w:bookmarkEnd w:id="8"/>
      <w:r w:rsidRPr="00260174">
        <w:rPr>
          <w:rFonts w:ascii="Times New Roman" w:hAnsi="Times New Roman" w:cs="Times New Roman"/>
          <w:sz w:val="28"/>
          <w:szCs w:val="28"/>
        </w:rPr>
        <w:t>7.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утвержденным </w:t>
      </w:r>
      <w:r w:rsidR="003A2F10" w:rsidRPr="0026017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60174">
        <w:rPr>
          <w:rFonts w:ascii="Times New Roman" w:hAnsi="Times New Roman" w:cs="Times New Roman"/>
          <w:sz w:val="28"/>
          <w:szCs w:val="28"/>
        </w:rPr>
        <w:t xml:space="preserve">органом ведомственным перечнем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и работ, оказываемых (выполняемых)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качестве основных видов деятельности (далее – ведомственный перечень), сформированным в соответствии с базовыми (отраслевыми) перечнями </w:t>
      </w:r>
      <w:r w:rsidR="009F1A2D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>нормативно-правовому регулированию в установленных сферах деятельности (далее – базовый (отраслевой) перечень).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260174">
        <w:rPr>
          <w:rFonts w:ascii="Times New Roman" w:hAnsi="Times New Roman" w:cs="Times New Roman"/>
          <w:sz w:val="28"/>
          <w:szCs w:val="28"/>
        </w:rPr>
        <w:t>8.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Муниципальное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формируемый 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60174">
        <w:rPr>
          <w:rFonts w:ascii="Times New Roman" w:hAnsi="Times New Roman" w:cs="Times New Roman"/>
          <w:sz w:val="28"/>
          <w:szCs w:val="28"/>
        </w:rPr>
        <w:t>согласно приложению № 2</w:t>
      </w:r>
      <w:r w:rsidR="00AD66EB" w:rsidRPr="0026017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в сети «Интернет» по размещению информации о </w:t>
      </w:r>
      <w:r w:rsidR="009F1A2D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</w:t>
      </w:r>
      <w:r w:rsidR="005D3B74" w:rsidRPr="0026017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 w:rsidR="00127706" w:rsidRPr="00260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20830" w:rsidRPr="00260174">
        <w:rPr>
          <w:rFonts w:ascii="Times New Roman" w:hAnsi="Times New Roman" w:cs="Times New Roman"/>
          <w:sz w:val="28"/>
          <w:szCs w:val="28"/>
        </w:rPr>
        <w:t>Федерации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pStyle w:val="1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96"/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II. Финансовое обеспечение выполнения </w:t>
      </w:r>
      <w:r w:rsidR="00C7013A" w:rsidRPr="0026017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bookmarkEnd w:id="11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9.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E645C2" w:rsidRPr="00260174">
        <w:rPr>
          <w:rFonts w:ascii="Times New Roman" w:hAnsi="Times New Roman" w:cs="Times New Roman"/>
          <w:sz w:val="28"/>
          <w:szCs w:val="28"/>
        </w:rPr>
        <w:t>муниципальному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</w:t>
      </w:r>
      <w:r w:rsidR="001210A0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10.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определяется по формуле:</w:t>
      </w:r>
    </w:p>
    <w:p w:rsidR="00AD5A2C" w:rsidRPr="00260174" w:rsidRDefault="00717830" w:rsidP="00AD5A2C">
      <w:pPr>
        <w:pStyle w:val="afa"/>
        <w:widowControl/>
        <w:rPr>
          <w:rFonts w:ascii="Times New Roman" w:hAnsi="Times New Roman" w:cs="Times New Roman"/>
          <w:sz w:val="28"/>
          <w:szCs w:val="28"/>
        </w:rPr>
      </w:pPr>
      <w:r w:rsidRPr="00717830">
        <w:rPr>
          <w:noProof/>
          <w:color w:val="000000"/>
          <w:sz w:val="28"/>
          <w:szCs w:val="28"/>
        </w:rPr>
        <w:pict>
          <v:rect id="_x0000_s1120" style="position:absolute;left:0;text-align:left;margin-left:226.7pt;margin-top:8.35pt;width:162.85pt;height:16.85pt;z-index:251658240" filled="f" stroked="f">
            <v:textbox style="mso-next-textbox:#_x0000_s1120" inset="0,0,0,0">
              <w:txbxContent>
                <w:p w:rsidR="00337605" w:rsidRPr="00875E9A" w:rsidRDefault="00337605" w:rsidP="00875E9A"/>
              </w:txbxContent>
            </v:textbox>
          </v:rect>
        </w:pict>
      </w:r>
    </w:p>
    <w:p w:rsidR="00E01015" w:rsidRPr="00260174" w:rsidRDefault="00E01015" w:rsidP="00E01015">
      <w:pPr>
        <w:jc w:val="center"/>
        <w:rPr>
          <w:lang w:val="en-US"/>
        </w:rPr>
      </w:pPr>
      <w:r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032E25"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</w:t>
      </w:r>
      <w:r w:rsidRPr="00260174">
        <w:rPr>
          <w:rFonts w:ascii="Times New Roman" w:hAnsi="Times New Roman" w:cs="Times New Roman"/>
          <w:color w:val="000000"/>
          <w:sz w:val="16"/>
          <w:szCs w:val="16"/>
        </w:rPr>
        <w:t xml:space="preserve">  УН</w:t>
      </w:r>
      <w:r w:rsidRPr="00260174">
        <w:rPr>
          <w:rFonts w:ascii="Times New Roman" w:hAnsi="Times New Roman" w:cs="Times New Roman"/>
          <w:color w:val="000000"/>
          <w:sz w:val="12"/>
          <w:szCs w:val="12"/>
          <w:lang w:val="en-US"/>
        </w:rPr>
        <w:t xml:space="preserve">        </w:t>
      </w:r>
      <w:r w:rsidRPr="00260174">
        <w:rPr>
          <w:rFonts w:ascii="Times New Roman" w:hAnsi="Times New Roman" w:cs="Times New Roman"/>
          <w:color w:val="000000"/>
          <w:sz w:val="16"/>
          <w:szCs w:val="16"/>
        </w:rPr>
        <w:t>СИ</w:t>
      </w:r>
    </w:p>
    <w:p w:rsidR="00046955" w:rsidRPr="00260174" w:rsidRDefault="00717830" w:rsidP="00E01015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17830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pict>
          <v:rect id="_x0000_s1121" style="position:absolute;left:0;text-align:left;margin-left:238.7pt;margin-top:-36.7pt;width:132.45pt;height:16.85pt;z-index:251659264" filled="f" stroked="f">
            <v:textbox style="mso-next-textbox:#_x0000_s1121" inset="0,0,0,0">
              <w:txbxContent>
                <w:p w:rsidR="00337605" w:rsidRPr="00875E9A" w:rsidRDefault="00337605" w:rsidP="00875E9A"/>
              </w:txbxContent>
            </v:textbox>
          </v:rect>
        </w:pic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 = ∑(N</w:t>
      </w:r>
      <w:r w:rsidR="00875E9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875E9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×V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32E2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×%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) + ∑</w:t>
      </w:r>
      <w:r w:rsidR="00C9440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w</w:t>
      </w:r>
      <w:r w:rsidR="007B66B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9440A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- ∑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32E2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E0101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×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i</w:t>
      </w:r>
      <w:r w:rsidR="00046955" w:rsidRPr="0026017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+ N + N</w:t>
      </w:r>
    </w:p>
    <w:p w:rsidR="00C9440A" w:rsidRPr="00260174" w:rsidRDefault="00875E9A" w:rsidP="00875E9A">
      <w:pPr>
        <w:rPr>
          <w:lang w:val="en-US"/>
        </w:rPr>
      </w:pP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                                       </w:t>
      </w:r>
      <w:r w:rsidR="00E0101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i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E0101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</w:t>
      </w:r>
      <w:r w:rsidR="00921DF9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w</w:t>
      </w:r>
      <w:r w:rsidR="00C9440A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</w:t>
      </w:r>
      <w:r w:rsidR="00032E25"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 xml:space="preserve">            i</w:t>
      </w:r>
    </w:p>
    <w:p w:rsidR="00921DF9" w:rsidRPr="00260174" w:rsidRDefault="00921DF9" w:rsidP="00E01015">
      <w:pPr>
        <w:jc w:val="center"/>
        <w:rPr>
          <w:lang w:val="en-US"/>
        </w:rPr>
      </w:pPr>
    </w:p>
    <w:p w:rsidR="00875E9A" w:rsidRPr="00260174" w:rsidRDefault="00875E9A" w:rsidP="00875E9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, где:</w:t>
      </w:r>
    </w:p>
    <w:p w:rsidR="00875E9A" w:rsidRPr="00260174" w:rsidRDefault="00875E9A" w:rsidP="00400266">
      <w:pPr>
        <w:widowControl/>
        <w:rPr>
          <w:rFonts w:ascii="Times New Roman" w:hAnsi="Times New Roman" w:cs="Times New Roman"/>
          <w:noProof/>
          <w:sz w:val="28"/>
          <w:szCs w:val="28"/>
        </w:rPr>
      </w:pPr>
    </w:p>
    <w:p w:rsidR="00400266" w:rsidRPr="00260174" w:rsidRDefault="00400266" w:rsidP="00400266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260174">
        <w:rPr>
          <w:rFonts w:ascii="Times New Roman" w:hAnsi="Times New Roman" w:cs="Times New Roman"/>
          <w:sz w:val="28"/>
          <w:szCs w:val="28"/>
        </w:rPr>
        <w:t xml:space="preserve"> –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23304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>нормативные затраты на оказание i-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E645C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включенной в ведомственный перечень;</w:t>
      </w:r>
    </w:p>
    <w:p w:rsidR="00AD5A2C" w:rsidRPr="00260174" w:rsidRDefault="00B147A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717830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5" type="#_x0000_t75" style="width:13.8pt;height:18.6pt;visibility:visible;mso-wrap-style:square" o:bullet="t">
            <v:imagedata r:id="rId9" o:title=""/>
          </v:shape>
        </w:pict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="00AD5A2C" w:rsidRPr="00260174">
        <w:rPr>
          <w:rFonts w:ascii="Times New Roman" w:hAnsi="Times New Roman" w:cs="Times New Roman"/>
          <w:sz w:val="28"/>
          <w:szCs w:val="28"/>
        </w:rPr>
        <w:t>объем i-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="00AD5A2C" w:rsidRPr="00260174">
        <w:rPr>
          <w:rFonts w:ascii="Times New Roman" w:hAnsi="Times New Roman" w:cs="Times New Roman"/>
          <w:sz w:val="28"/>
          <w:szCs w:val="28"/>
        </w:rPr>
        <w:t>ой услуги, установленн</w:t>
      </w:r>
      <w:r w:rsidR="00400266" w:rsidRPr="00260174">
        <w:rPr>
          <w:rFonts w:ascii="Times New Roman" w:hAnsi="Times New Roman" w:cs="Times New Roman"/>
          <w:sz w:val="28"/>
          <w:szCs w:val="28"/>
        </w:rPr>
        <w:t>ы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й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875E9A" w:rsidRPr="00260174" w:rsidRDefault="00875E9A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i/>
          <w:color w:val="000000"/>
          <w:sz w:val="28"/>
          <w:szCs w:val="28"/>
        </w:rPr>
        <w:t>%К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  <w:lang w:val="en-US"/>
        </w:rPr>
        <w:t>i</w:t>
      </w:r>
      <w:r w:rsidRPr="0026017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60174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A82886" w:rsidRPr="00260174">
        <w:rPr>
          <w:color w:val="000000"/>
          <w:sz w:val="28"/>
          <w:szCs w:val="28"/>
        </w:rPr>
        <w:t xml:space="preserve"> </w:t>
      </w:r>
      <w:r w:rsidR="00A82886" w:rsidRPr="00260174">
        <w:rPr>
          <w:rFonts w:ascii="Times New Roman" w:hAnsi="Times New Roman" w:cs="Times New Roman"/>
          <w:color w:val="000000"/>
          <w:sz w:val="28"/>
          <w:szCs w:val="28"/>
        </w:rPr>
        <w:t>процент выполнения показателей качества оказания i-й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900" cy="23304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>нормативные затраты на выполнение w-</w:t>
      </w:r>
      <w:r w:rsidR="00400266" w:rsidRPr="00260174">
        <w:rPr>
          <w:rFonts w:ascii="Times New Roman" w:hAnsi="Times New Roman" w:cs="Times New Roman"/>
          <w:sz w:val="28"/>
          <w:szCs w:val="28"/>
        </w:rPr>
        <w:t>о</w:t>
      </w:r>
      <w:r w:rsidRPr="00260174">
        <w:rPr>
          <w:rFonts w:ascii="Times New Roman" w:hAnsi="Times New Roman" w:cs="Times New Roman"/>
          <w:sz w:val="28"/>
          <w:szCs w:val="28"/>
        </w:rPr>
        <w:t>й работы, включенной в ведомственный перечень;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575" cy="23304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размер платы (тариф и цена) за оказание i-й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в соответствии с пунктом 3</w:t>
      </w:r>
      <w:r w:rsidR="004303D1" w:rsidRPr="00260174">
        <w:rPr>
          <w:rFonts w:ascii="Times New Roman" w:hAnsi="Times New Roman" w:cs="Times New Roman"/>
          <w:sz w:val="28"/>
          <w:szCs w:val="28"/>
        </w:rPr>
        <w:t>0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AD5A2C" w:rsidRPr="00260174" w:rsidRDefault="00717830" w:rsidP="00E01015">
      <w:pPr>
        <w:widowControl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139" editas="canvas" style="width:59.4pt;height:19.55pt;mso-position-horizontal-relative:char;mso-position-vertical-relative:line" coordsize="1188,391">
            <o:lock v:ext="edit" aspectratio="t"/>
            <v:shape id="_x0000_s1138" type="#_x0000_t75" style="position:absolute;width:1188;height:391" o:preferrelative="f">
              <v:fill o:detectmouseclick="t"/>
              <v:path o:extrusionok="t" o:connecttype="none"/>
              <o:lock v:ext="edit" text="t"/>
            </v:shape>
            <v:rect id="_x0000_s1140" style="position:absolute;width:720;height:300" filled="f" stroked="f"/>
            <v:rect id="_x0000_s1141" style="position:absolute;left:296;top:23;width:371;height:184;mso-wrap-style:none" filled="f" stroked="f">
              <v:textbox style="mso-fit-shape-to-text:t" inset="0,0,0,0">
                <w:txbxContent>
                  <w:p w:rsidR="00337605" w:rsidRPr="00E01015" w:rsidRDefault="00337605" w:rsidP="00E01015">
                    <w:pPr>
                      <w:ind w:firstLine="142"/>
                      <w:rPr>
                        <w:sz w:val="16"/>
                        <w:szCs w:val="16"/>
                      </w:rPr>
                    </w:pPr>
                    <w:r w:rsidRPr="00E01015">
                      <w:rPr>
                        <w:rFonts w:ascii="Times New Roman" w:hAnsi="Times New Roman" w:cs="Times New Roman"/>
                        <w:color w:val="000000"/>
                        <w:sz w:val="16"/>
                        <w:szCs w:val="16"/>
                        <w:lang w:val="en-US"/>
                      </w:rPr>
                      <w:t>УН</w:t>
                    </w:r>
                  </w:p>
                </w:txbxContent>
              </v:textbox>
            </v:rect>
            <v:rect id="_x0000_s1142" style="position:absolute;left:21;top:69;width:303;height:276;mso-wrap-style:none" filled="f" stroked="f">
              <v:textbox style="mso-fit-shape-to-text:t" inset="0,0,0,0">
                <w:txbxContent>
                  <w:p w:rsidR="00337605" w:rsidRPr="00E01015" w:rsidRDefault="00337605" w:rsidP="00E01015">
                    <w:pPr>
                      <w:ind w:firstLine="142"/>
                      <w:jc w:val="left"/>
                    </w:pPr>
                    <w:r w:rsidRPr="00E01015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lang w:val="en-US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="00AD5A2C" w:rsidRPr="00260174">
        <w:rPr>
          <w:rFonts w:ascii="Times New Roman" w:hAnsi="Times New Roman" w:cs="Times New Roman"/>
          <w:sz w:val="28"/>
          <w:szCs w:val="28"/>
        </w:rPr>
        <w:t>затраты на уплату налогов, в качестве объекта налогообложения по которым признается имущество учреждения;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" cy="25019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0" w:rsidRPr="00260174">
        <w:rPr>
          <w:rFonts w:ascii="Times New Roman" w:hAnsi="Times New Roman" w:cs="Times New Roman"/>
          <w:sz w:val="28"/>
          <w:szCs w:val="28"/>
        </w:rPr>
        <w:t> –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 учреждения, не используемого для оказания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11.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 w:rsidR="00B05EE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 xml:space="preserve">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</w:t>
      </w:r>
      <w:r w:rsidRPr="00260174">
        <w:rPr>
          <w:rFonts w:ascii="Times New Roman" w:hAnsi="Times New Roman" w:cs="Times New Roman"/>
          <w:sz w:val="28"/>
          <w:szCs w:val="28"/>
          <w:u w:val="single"/>
        </w:rPr>
        <w:t>общих требований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оказание </w:t>
      </w:r>
      <w:r w:rsidR="00B05EE5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</w:t>
      </w:r>
      <w:r w:rsidR="00ED0039" w:rsidRPr="0026017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86223" w:rsidRPr="00260174">
        <w:rPr>
          <w:rFonts w:ascii="Times New Roman" w:hAnsi="Times New Roman" w:cs="Times New Roman"/>
          <w:sz w:val="28"/>
          <w:szCs w:val="28"/>
        </w:rPr>
        <w:t>«О</w:t>
      </w:r>
      <w:r w:rsidR="00ED0039" w:rsidRPr="00260174">
        <w:rPr>
          <w:rFonts w:ascii="Times New Roman" w:hAnsi="Times New Roman" w:cs="Times New Roman"/>
          <w:sz w:val="28"/>
          <w:szCs w:val="28"/>
        </w:rPr>
        <w:t>бщие требования</w:t>
      </w:r>
      <w:r w:rsidR="00186223" w:rsidRPr="00260174">
        <w:rPr>
          <w:rFonts w:ascii="Times New Roman" w:hAnsi="Times New Roman" w:cs="Times New Roman"/>
          <w:sz w:val="28"/>
          <w:szCs w:val="28"/>
        </w:rPr>
        <w:t>»</w:t>
      </w:r>
      <w:r w:rsidR="00ED0039" w:rsidRPr="00260174">
        <w:rPr>
          <w:rFonts w:ascii="Times New Roman" w:hAnsi="Times New Roman" w:cs="Times New Roman"/>
          <w:sz w:val="28"/>
          <w:szCs w:val="28"/>
        </w:rPr>
        <w:t>)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B44869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12.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утверждаются </w:t>
      </w:r>
      <w:bookmarkStart w:id="12" w:name="sub_29"/>
      <w:r w:rsidR="00112B42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13.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состоит из: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32"/>
      <w:r w:rsidRPr="00260174">
        <w:rPr>
          <w:rFonts w:ascii="Times New Roman" w:hAnsi="Times New Roman" w:cs="Times New Roman"/>
          <w:sz w:val="28"/>
          <w:szCs w:val="28"/>
        </w:rPr>
        <w:t>а)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400266" w:rsidRPr="00260174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4" w:name="sub_33"/>
      <w:bookmarkEnd w:id="13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400266" w:rsidRPr="00260174">
        <w:rPr>
          <w:rFonts w:ascii="Times New Roman" w:hAnsi="Times New Roman" w:cs="Times New Roman"/>
          <w:sz w:val="28"/>
          <w:szCs w:val="28"/>
        </w:rPr>
        <w:t xml:space="preserve">базового норматива 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14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 xml:space="preserve">. При определении базового норматива затрат применяются </w:t>
      </w:r>
      <w:r w:rsidR="00A20F8E" w:rsidRPr="00260174">
        <w:rPr>
          <w:rFonts w:ascii="Times New Roman" w:hAnsi="Times New Roman" w:cs="Times New Roman"/>
          <w:sz w:val="28"/>
          <w:szCs w:val="28"/>
        </w:rPr>
        <w:t xml:space="preserve">выраженные в натуральных показателях 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нормы материальных, технических и трудовых ресурсов, используемых для оказания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установленные нормативными правовыми актами Российской Федерации,</w:t>
      </w:r>
      <w:r w:rsidR="00112B42" w:rsidRPr="00260174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>, а также меж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, национальными (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112B42" w:rsidRPr="00260174">
        <w:rPr>
          <w:rFonts w:ascii="Times New Roman" w:hAnsi="Times New Roman" w:cs="Times New Roman"/>
          <w:sz w:val="28"/>
          <w:szCs w:val="28"/>
        </w:rPr>
        <w:t>государственных (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B42" w:rsidRPr="00260174">
        <w:rPr>
          <w:rFonts w:ascii="Times New Roman" w:hAnsi="Times New Roman" w:cs="Times New Roman"/>
          <w:sz w:val="28"/>
          <w:szCs w:val="28"/>
        </w:rPr>
        <w:t>)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установленной сфере (далее – стандарты услуги).</w:t>
      </w:r>
    </w:p>
    <w:p w:rsidR="00A20F8E" w:rsidRPr="00260174" w:rsidRDefault="00A20F8E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 w:rsidR="00976E9F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на основе анализа и усреднения показателей деятельности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в соответствующей сфере деятельности, при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требований, предъявляемых к качеству оказания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5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базовый норматив затрат, непосредственно связанных с оказанием </w:t>
      </w:r>
      <w:r w:rsidR="00976E9F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37"/>
      <w:r w:rsidRPr="00260174">
        <w:rPr>
          <w:rFonts w:ascii="Times New Roman" w:hAnsi="Times New Roman" w:cs="Times New Roman"/>
          <w:sz w:val="28"/>
          <w:szCs w:val="28"/>
        </w:rPr>
        <w:t>а)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услуги,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6" w:name="sub_38"/>
      <w:bookmarkEnd w:id="15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с учетом срока полезного использования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9"/>
      <w:bookmarkEnd w:id="16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bookmarkEnd w:id="17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400266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базовый норматив затрат на общехозяйственные нужды на оказание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 включаются: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41"/>
      <w:r w:rsidRPr="00260174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42"/>
      <w:bookmarkEnd w:id="18"/>
      <w:r w:rsidRPr="00260174">
        <w:rPr>
          <w:rFonts w:ascii="Times New Roman" w:hAnsi="Times New Roman" w:cs="Times New Roman"/>
          <w:sz w:val="28"/>
          <w:szCs w:val="28"/>
        </w:rPr>
        <w:t>б)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43"/>
      <w:bookmarkEnd w:id="19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bookmarkEnd w:id="20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г)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45"/>
      <w:r w:rsidRPr="00260174">
        <w:rPr>
          <w:rFonts w:ascii="Times New Roman" w:hAnsi="Times New Roman" w:cs="Times New Roman"/>
          <w:sz w:val="28"/>
          <w:szCs w:val="28"/>
        </w:rPr>
        <w:t>д)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46"/>
      <w:bookmarkEnd w:id="21"/>
      <w:r w:rsidRPr="00260174">
        <w:rPr>
          <w:rFonts w:ascii="Times New Roman" w:hAnsi="Times New Roman" w:cs="Times New Roman"/>
          <w:sz w:val="28"/>
          <w:szCs w:val="28"/>
        </w:rPr>
        <w:t>е)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47"/>
      <w:bookmarkEnd w:id="22"/>
      <w:r w:rsidRPr="00260174">
        <w:rPr>
          <w:rFonts w:ascii="Times New Roman" w:hAnsi="Times New Roman" w:cs="Times New Roman"/>
          <w:sz w:val="28"/>
          <w:szCs w:val="28"/>
        </w:rPr>
        <w:t>ж)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48"/>
      <w:bookmarkEnd w:id="23"/>
      <w:r w:rsidRPr="00260174">
        <w:rPr>
          <w:rFonts w:ascii="Times New Roman" w:hAnsi="Times New Roman" w:cs="Times New Roman"/>
          <w:sz w:val="28"/>
          <w:szCs w:val="28"/>
        </w:rPr>
        <w:t>з) затраты на прочие общехозяйственные нужды.</w:t>
      </w:r>
    </w:p>
    <w:bookmarkEnd w:id="24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B87E51" w:rsidRPr="00260174">
        <w:rPr>
          <w:rFonts w:ascii="Times New Roman" w:hAnsi="Times New Roman" w:cs="Times New Roman"/>
          <w:sz w:val="28"/>
          <w:szCs w:val="28"/>
        </w:rPr>
        <w:t>7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В затраты, указанные в подпунктах «а»</w:t>
      </w:r>
      <w:r w:rsidR="001210A0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>«в» пункта 1</w:t>
      </w:r>
      <w:r w:rsidR="001C3456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941842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</w:t>
      </w:r>
      <w:r w:rsidR="00B87E51" w:rsidRPr="00260174">
        <w:rPr>
          <w:rFonts w:ascii="Times New Roman" w:hAnsi="Times New Roman" w:cs="Times New Roman"/>
          <w:sz w:val="28"/>
          <w:szCs w:val="28"/>
        </w:rPr>
        <w:t>8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Значение базового норматива затрат на оказание </w:t>
      </w:r>
      <w:r w:rsidR="00941842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ой услуги утверждается </w:t>
      </w:r>
      <w:r w:rsidR="00DA1D04" w:rsidRPr="0026017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общей суммой, с выделением: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51"/>
      <w:r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а) суммы затрат на оплату труда с начислениями на выплаты по оплате труда работников, непосредственно связанных с оказанием </w:t>
      </w:r>
      <w:r w:rsidR="0034500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52"/>
      <w:bookmarkEnd w:id="25"/>
      <w:r w:rsidRPr="00260174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345005" w:rsidRPr="00260174">
        <w:rPr>
          <w:rFonts w:ascii="Times New Roman" w:hAnsi="Times New Roman" w:cs="Times New Roman"/>
          <w:sz w:val="28"/>
          <w:szCs w:val="28"/>
        </w:rPr>
        <w:t>муниципальн</w:t>
      </w:r>
      <w:r w:rsidRPr="00260174">
        <w:rPr>
          <w:rFonts w:ascii="Times New Roman" w:hAnsi="Times New Roman" w:cs="Times New Roman"/>
          <w:sz w:val="28"/>
          <w:szCs w:val="28"/>
        </w:rPr>
        <w:t>ой услуги.</w:t>
      </w:r>
    </w:p>
    <w:p w:rsidR="00605555" w:rsidRPr="00260174" w:rsidRDefault="00605555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услуга оказывается учреждениями, подведомственными нескольким </w:t>
      </w:r>
      <w:r w:rsidR="00DA1D04" w:rsidRPr="00260174">
        <w:rPr>
          <w:rFonts w:ascii="Times New Roman" w:hAnsi="Times New Roman" w:cs="Times New Roman"/>
          <w:sz w:val="28"/>
          <w:szCs w:val="28"/>
        </w:rPr>
        <w:t>Уполномоченным органам</w:t>
      </w:r>
      <w:r w:rsidRPr="00260174">
        <w:rPr>
          <w:rFonts w:ascii="Times New Roman" w:hAnsi="Times New Roman" w:cs="Times New Roman"/>
          <w:sz w:val="28"/>
          <w:szCs w:val="28"/>
        </w:rPr>
        <w:t>, базовый норматив затрат для данной услуги утверждается совместным правовым актом</w:t>
      </w:r>
      <w:r w:rsidR="00A20F8E" w:rsidRPr="00260174">
        <w:rPr>
          <w:rFonts w:ascii="Times New Roman" w:hAnsi="Times New Roman" w:cs="Times New Roman"/>
          <w:sz w:val="28"/>
          <w:szCs w:val="28"/>
        </w:rPr>
        <w:t xml:space="preserve"> таких органов.</w:t>
      </w:r>
    </w:p>
    <w:bookmarkEnd w:id="26"/>
    <w:p w:rsidR="00AD5A2C" w:rsidRPr="00260174" w:rsidRDefault="00B87E5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19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>Корректирующие коэффициенты</w:t>
      </w:r>
      <w:r w:rsidR="00D07F86" w:rsidRPr="00260174">
        <w:rPr>
          <w:rFonts w:ascii="Times New Roman" w:hAnsi="Times New Roman" w:cs="Times New Roman"/>
          <w:sz w:val="28"/>
          <w:szCs w:val="28"/>
        </w:rPr>
        <w:t xml:space="preserve"> к базовому нормативу затрат на оказание </w:t>
      </w:r>
      <w:r w:rsidR="00DA1D04" w:rsidRPr="002601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состоят из территориального корректирующего коэффициента и </w:t>
      </w:r>
      <w:r w:rsidR="00D07F86" w:rsidRPr="00260174">
        <w:rPr>
          <w:rFonts w:ascii="Times New Roman" w:hAnsi="Times New Roman" w:cs="Times New Roman"/>
          <w:sz w:val="28"/>
          <w:szCs w:val="28"/>
        </w:rPr>
        <w:t xml:space="preserve">одного или </w:t>
      </w:r>
      <w:r w:rsidR="00AD5A2C" w:rsidRPr="00260174">
        <w:rPr>
          <w:rFonts w:ascii="Times New Roman" w:hAnsi="Times New Roman" w:cs="Times New Roman"/>
          <w:sz w:val="28"/>
          <w:szCs w:val="28"/>
        </w:rPr>
        <w:t>нескольких отраслевых корректирующих коэффициентов.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В территориальный корректирующий коэффициент включаются территориальный корректирующий коэффициент </w:t>
      </w:r>
      <w:r w:rsidR="00D07F86"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на 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коммунальные услуги и на содержание недвижимого имущества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</w:t>
      </w:r>
      <w:r w:rsidR="00DA1D04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</w:t>
      </w:r>
      <w:r w:rsidR="00BB57C2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186223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бщими требованиями</w:t>
      </w:r>
      <w:r w:rsidR="00BB57C2" w:rsidRPr="002601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57C2" w:rsidRPr="00260174">
        <w:rPr>
          <w:rFonts w:ascii="Times New Roman" w:hAnsi="Times New Roman" w:cs="Times New Roman"/>
          <w:sz w:val="28"/>
          <w:szCs w:val="28"/>
        </w:rPr>
        <w:t>.</w:t>
      </w:r>
      <w:r w:rsidR="00186223" w:rsidRPr="00260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2C" w:rsidRPr="00260174" w:rsidRDefault="00B87E51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21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8520B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</w:t>
      </w:r>
      <w:r w:rsidR="00BB57C2" w:rsidRPr="00260174">
        <w:rPr>
          <w:rFonts w:ascii="Times New Roman" w:hAnsi="Times New Roman" w:cs="Times New Roman"/>
          <w:sz w:val="28"/>
          <w:szCs w:val="28"/>
        </w:rPr>
        <w:t>«О</w:t>
      </w:r>
      <w:r w:rsidR="00AD5A2C" w:rsidRPr="00260174">
        <w:rPr>
          <w:rFonts w:ascii="Times New Roman" w:hAnsi="Times New Roman" w:cs="Times New Roman"/>
          <w:sz w:val="28"/>
          <w:szCs w:val="28"/>
        </w:rPr>
        <w:t>бщими требованиями</w:t>
      </w:r>
      <w:r w:rsidR="00BB57C2" w:rsidRPr="00260174">
        <w:rPr>
          <w:rFonts w:ascii="Times New Roman" w:hAnsi="Times New Roman" w:cs="Times New Roman"/>
          <w:sz w:val="28"/>
          <w:szCs w:val="28"/>
        </w:rPr>
        <w:t>»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>Значени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отраслев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ых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корректирующ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их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коэффициент</w:t>
      </w:r>
      <w:r w:rsidR="00983025" w:rsidRPr="00260174">
        <w:rPr>
          <w:rFonts w:ascii="Times New Roman" w:hAnsi="Times New Roman" w:cs="Times New Roman"/>
          <w:color w:val="FF0000"/>
          <w:sz w:val="28"/>
          <w:szCs w:val="28"/>
        </w:rPr>
        <w:t>ов утверждаю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тся </w:t>
      </w:r>
      <w:r w:rsidR="00BB57C2" w:rsidRPr="00260174"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2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сети «Интернет» по размещению информации о </w:t>
      </w:r>
      <w:r w:rsidR="00BB57C2" w:rsidRPr="00260174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</w:t>
      </w:r>
      <w:r w:rsidRPr="00260174">
        <w:rPr>
          <w:rStyle w:val="a4"/>
          <w:rFonts w:ascii="Times New Roman" w:hAnsi="Times New Roman"/>
          <w:b w:val="0"/>
          <w:color w:val="auto"/>
          <w:sz w:val="28"/>
          <w:szCs w:val="28"/>
        </w:rPr>
        <w:t>www.bus.gov.ru</w:t>
      </w:r>
      <w:r w:rsidRPr="00260174">
        <w:rPr>
          <w:rFonts w:ascii="Times New Roman" w:hAnsi="Times New Roman" w:cs="Times New Roman"/>
          <w:sz w:val="28"/>
          <w:szCs w:val="28"/>
        </w:rPr>
        <w:t>).</w:t>
      </w:r>
    </w:p>
    <w:p w:rsidR="00AD5A2C" w:rsidRPr="00260174" w:rsidRDefault="001210A0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3</w:t>
      </w:r>
      <w:r w:rsidRPr="00260174">
        <w:rPr>
          <w:rFonts w:ascii="Times New Roman" w:hAnsi="Times New Roman" w:cs="Times New Roman"/>
          <w:sz w:val="28"/>
          <w:szCs w:val="28"/>
        </w:rPr>
        <w:t>.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определяются при расчете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</w:t>
      </w:r>
      <w:r w:rsidR="00D3044C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5A2C" w:rsidRPr="00260174">
        <w:rPr>
          <w:rFonts w:ascii="Times New Roman" w:hAnsi="Times New Roman" w:cs="Times New Roman"/>
          <w:sz w:val="28"/>
          <w:szCs w:val="28"/>
        </w:rPr>
        <w:t>, а также по решению главного распорядителя средств бюджета</w:t>
      </w:r>
      <w:r w:rsidR="00D3044C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>, в ведении которого находятся казенные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D3044C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</w:t>
      </w:r>
      <w:r w:rsidR="00B87E51" w:rsidRPr="00260174">
        <w:rPr>
          <w:rFonts w:ascii="Times New Roman" w:hAnsi="Times New Roman" w:cs="Times New Roman"/>
          <w:sz w:val="28"/>
          <w:szCs w:val="28"/>
        </w:rPr>
        <w:t>–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 единицу объема работы. В нормативные затраты на выполнение работы включаются в том числе: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60"/>
      <w:r w:rsidRPr="00260174">
        <w:rPr>
          <w:rFonts w:ascii="Times New Roman" w:hAnsi="Times New Roman" w:cs="Times New Roman"/>
          <w:sz w:val="28"/>
          <w:szCs w:val="28"/>
        </w:rPr>
        <w:t xml:space="preserve">а) затраты на оплату труда с начислениями на выплаты по оплате труда работников, непосредственно связанных с выполнением работы, включая </w:t>
      </w:r>
      <w:r w:rsidRPr="00260174">
        <w:rPr>
          <w:rFonts w:ascii="Times New Roman" w:hAnsi="Times New Roman" w:cs="Times New Roman"/>
          <w:sz w:val="28"/>
          <w:szCs w:val="28"/>
        </w:rPr>
        <w:lastRenderedPageBreak/>
        <w:t>административно-управленческий персонал, в случаях, установленных стандартами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61"/>
      <w:bookmarkEnd w:id="27"/>
      <w:r w:rsidRPr="00260174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62"/>
      <w:bookmarkEnd w:id="28"/>
      <w:r w:rsidRPr="00260174">
        <w:rPr>
          <w:rFonts w:ascii="Times New Roman" w:hAnsi="Times New Roman" w:cs="Times New Roman"/>
          <w:sz w:val="28"/>
          <w:szCs w:val="28"/>
        </w:rPr>
        <w:t>в)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63"/>
      <w:bookmarkEnd w:id="29"/>
      <w:r w:rsidRPr="00260174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64"/>
      <w:bookmarkEnd w:id="30"/>
      <w:r w:rsidRPr="00260174">
        <w:rPr>
          <w:rFonts w:ascii="Times New Roman" w:hAnsi="Times New Roman" w:cs="Times New Roman"/>
          <w:sz w:val="28"/>
          <w:szCs w:val="28"/>
        </w:rPr>
        <w:t>д)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65"/>
      <w:bookmarkEnd w:id="31"/>
      <w:r w:rsidRPr="00260174">
        <w:rPr>
          <w:rFonts w:ascii="Times New Roman" w:hAnsi="Times New Roman" w:cs="Times New Roman"/>
          <w:sz w:val="28"/>
          <w:szCs w:val="28"/>
        </w:rPr>
        <w:t>е)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bookmarkEnd w:id="32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ж)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67"/>
      <w:r w:rsidRPr="00260174">
        <w:rPr>
          <w:rFonts w:ascii="Times New Roman" w:hAnsi="Times New Roman" w:cs="Times New Roman"/>
          <w:sz w:val="28"/>
          <w:szCs w:val="28"/>
        </w:rPr>
        <w:t>з)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68"/>
      <w:bookmarkEnd w:id="33"/>
      <w:r w:rsidRPr="00260174">
        <w:rPr>
          <w:rFonts w:ascii="Times New Roman" w:hAnsi="Times New Roman" w:cs="Times New Roman"/>
          <w:sz w:val="28"/>
          <w:szCs w:val="28"/>
        </w:rPr>
        <w:t>и)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69"/>
      <w:bookmarkEnd w:id="34"/>
      <w:r w:rsidRPr="00260174">
        <w:rPr>
          <w:rFonts w:ascii="Times New Roman" w:hAnsi="Times New Roman" w:cs="Times New Roman"/>
          <w:sz w:val="28"/>
          <w:szCs w:val="28"/>
        </w:rPr>
        <w:t>к)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074202" w:rsidRPr="00260174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</w:t>
      </w:r>
      <w:r w:rsidRPr="00260174">
        <w:rPr>
          <w:rFonts w:ascii="Times New Roman" w:hAnsi="Times New Roman" w:cs="Times New Roman"/>
          <w:sz w:val="28"/>
          <w:szCs w:val="28"/>
        </w:rPr>
        <w:t>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70"/>
      <w:bookmarkEnd w:id="35"/>
      <w:r w:rsidRPr="00260174">
        <w:rPr>
          <w:rFonts w:ascii="Times New Roman" w:hAnsi="Times New Roman" w:cs="Times New Roman"/>
          <w:sz w:val="28"/>
          <w:szCs w:val="28"/>
        </w:rPr>
        <w:t>л)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</w:p>
    <w:bookmarkEnd w:id="36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5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, национальными (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муниципальными</w:t>
      </w:r>
      <w:r w:rsidRPr="00260174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983025" w:rsidRPr="00260174" w:rsidRDefault="00983025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При отсутствии вышеназванных норм они определяются </w:t>
      </w:r>
      <w:r w:rsidR="007444E3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на основе анализа и усреднения показателей деятельности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работы в соответствующей сфере деятельности, при выполнении требований, предъявляемых к качеству выполнения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муниципальной</w:t>
      </w:r>
      <w:r w:rsidRPr="0026017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</w:t>
      </w:r>
      <w:r w:rsidR="00B87E51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7444E3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, а также главным распорядителем средств бюджета</w:t>
      </w:r>
      <w:r w:rsidR="007444E3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задания).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41E73" w:rsidRPr="00260174">
        <w:rPr>
          <w:rFonts w:ascii="Times New Roman" w:hAnsi="Times New Roman" w:cs="Times New Roman"/>
          <w:sz w:val="28"/>
          <w:szCs w:val="28"/>
        </w:rPr>
        <w:t>7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</w:t>
      </w:r>
      <w:r w:rsidR="007444E3" w:rsidRPr="00260174">
        <w:rPr>
          <w:rFonts w:ascii="Times New Roman" w:hAnsi="Times New Roman" w:cs="Times New Roman"/>
          <w:sz w:val="28"/>
          <w:szCs w:val="28"/>
        </w:rPr>
        <w:t>муниципальные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бюджета</w:t>
      </w:r>
      <w:r w:rsidR="007444E3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AD5A2C" w:rsidRPr="00260174" w:rsidRDefault="00041E73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28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Затраты на содержание не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рассчитываются с учетом затрат: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76"/>
      <w:r w:rsidRPr="00260174">
        <w:rPr>
          <w:rFonts w:ascii="Times New Roman" w:hAnsi="Times New Roman" w:cs="Times New Roman"/>
          <w:sz w:val="28"/>
          <w:szCs w:val="28"/>
        </w:rPr>
        <w:t>а) на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77"/>
      <w:bookmarkEnd w:id="37"/>
      <w:r w:rsidRPr="00260174">
        <w:rPr>
          <w:rFonts w:ascii="Times New Roman" w:hAnsi="Times New Roman" w:cs="Times New Roman"/>
          <w:sz w:val="28"/>
          <w:szCs w:val="28"/>
        </w:rPr>
        <w:t>б) на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bookmarkEnd w:id="38"/>
    <w:p w:rsidR="00AD5A2C" w:rsidRPr="00260174" w:rsidRDefault="004E74DF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29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платную деятельность сверх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пункте</w:t>
      </w:r>
      <w:r w:rsidR="001210A0"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1C3456" w:rsidRPr="00260174">
        <w:rPr>
          <w:rFonts w:ascii="Times New Roman" w:hAnsi="Times New Roman" w:cs="Times New Roman"/>
          <w:sz w:val="28"/>
          <w:szCs w:val="28"/>
        </w:rPr>
        <w:t>28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или автономного учреждения утверждаются </w:t>
      </w:r>
      <w:r w:rsidR="00F47371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4E74DF" w:rsidRPr="00260174">
        <w:rPr>
          <w:rFonts w:ascii="Times New Roman" w:hAnsi="Times New Roman" w:cs="Times New Roman"/>
          <w:sz w:val="28"/>
          <w:szCs w:val="28"/>
        </w:rPr>
        <w:t>0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осуществляет платную деятельность в рамках установленного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</w:t>
      </w:r>
      <w:r w:rsidR="00464E47" w:rsidRPr="0026017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предусмотрено взимание платы, объем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F47371" w:rsidRPr="00260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F47371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задании, </w:t>
      </w:r>
      <w:r w:rsidR="00F47371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с учетом положений, установленных </w:t>
      </w:r>
      <w:r w:rsidR="00464E47" w:rsidRPr="0026017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bookmarkStart w:id="39" w:name="sub_83"/>
      <w:r w:rsidRPr="00260174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F47371"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округа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на указанные цели.</w:t>
      </w:r>
    </w:p>
    <w:bookmarkEnd w:id="39"/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бюджетным или автономным учреждением осуществляется путем предоставления субсидии.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color w:val="FF0000"/>
          <w:sz w:val="28"/>
          <w:szCs w:val="28"/>
        </w:rPr>
      </w:pP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Финансовое обеспечение выполнения </w:t>
      </w:r>
      <w:r w:rsidR="00C7013A" w:rsidRPr="00260174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color w:val="FF0000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84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2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Финансовое обеспечение оказания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муниципальных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случае, установленном пунктом 6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F63471" w:rsidRPr="00260174">
        <w:rPr>
          <w:rFonts w:ascii="Times New Roman" w:hAnsi="Times New Roman" w:cs="Times New Roman"/>
          <w:sz w:val="28"/>
          <w:szCs w:val="28"/>
        </w:rPr>
        <w:t>муниципальным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в соответствии с правовым актом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 w:rsidRPr="00260174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создавшего обособленное подразделение. По решению </w:t>
      </w:r>
      <w:r w:rsidR="005D4B0F" w:rsidRPr="0026017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60174">
        <w:rPr>
          <w:rFonts w:ascii="Times New Roman" w:hAnsi="Times New Roman" w:cs="Times New Roman"/>
          <w:sz w:val="28"/>
          <w:szCs w:val="28"/>
        </w:rPr>
        <w:t xml:space="preserve">, указанный правовой акт подлежит согласованию с </w:t>
      </w:r>
      <w:r w:rsidR="005D4B0F" w:rsidRPr="00260174">
        <w:rPr>
          <w:rFonts w:ascii="Times New Roman" w:hAnsi="Times New Roman" w:cs="Times New Roman"/>
          <w:sz w:val="28"/>
          <w:szCs w:val="28"/>
        </w:rPr>
        <w:t>Уполномоченным органом</w:t>
      </w:r>
    </w:p>
    <w:bookmarkEnd w:id="40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5D4B0F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 xml:space="preserve"> с обособленным подразделением.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85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3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 xml:space="preserve">Уменьшение объема субсидии </w:t>
      </w:r>
      <w:r w:rsidR="000C6BE1" w:rsidRPr="00260174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0C6BE1" w:rsidRPr="00260174">
        <w:rPr>
          <w:rFonts w:ascii="Times New Roman" w:hAnsi="Times New Roman" w:cs="Times New Roman"/>
          <w:sz w:val="28"/>
          <w:szCs w:val="28"/>
        </w:rPr>
        <w:t xml:space="preserve"> задания (далее – субсидия) </w:t>
      </w:r>
      <w:r w:rsidRPr="00260174">
        <w:rPr>
          <w:rFonts w:ascii="Times New Roman" w:hAnsi="Times New Roman" w:cs="Times New Roman"/>
          <w:sz w:val="28"/>
          <w:szCs w:val="28"/>
        </w:rPr>
        <w:t xml:space="preserve">в течение срока выполнения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0174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87"/>
      <w:bookmarkEnd w:id="41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4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Субсидия перечисляется в установленном порядке на лицевой счет, открытый бюджетному или автономному учреждению в</w:t>
      </w:r>
      <w:r w:rsidR="00707630">
        <w:rPr>
          <w:rFonts w:ascii="Times New Roman" w:hAnsi="Times New Roman" w:cs="Times New Roman"/>
          <w:sz w:val="28"/>
          <w:szCs w:val="28"/>
        </w:rPr>
        <w:t xml:space="preserve"> территориальном органе Федерального казначейства РФ и/или в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5D4B0F" w:rsidRPr="00260174">
        <w:rPr>
          <w:rFonts w:ascii="Times New Roman" w:hAnsi="Times New Roman" w:cs="Times New Roman"/>
          <w:sz w:val="28"/>
          <w:szCs w:val="28"/>
        </w:rPr>
        <w:t>финансовом управлении администрации</w:t>
      </w:r>
      <w:r w:rsidRPr="00260174">
        <w:rPr>
          <w:rFonts w:ascii="Times New Roman" w:hAnsi="Times New Roman" w:cs="Times New Roman"/>
          <w:sz w:val="28"/>
          <w:szCs w:val="28"/>
        </w:rPr>
        <w:t xml:space="preserve"> </w:t>
      </w:r>
      <w:r w:rsidR="005D4B0F" w:rsidRPr="002601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0E1" w:rsidRPr="00260174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60755B" w:rsidRPr="00260174" w:rsidRDefault="00AD5A2C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bookmarkStart w:id="43" w:name="sub_88"/>
      <w:bookmarkEnd w:id="42"/>
      <w:r w:rsidRPr="00260174">
        <w:t>3</w:t>
      </w:r>
      <w:r w:rsidR="00F47371" w:rsidRPr="00260174">
        <w:t>5</w:t>
      </w:r>
      <w:r w:rsidRPr="00260174">
        <w:t>.</w:t>
      </w:r>
      <w:r w:rsidR="001210A0" w:rsidRPr="00260174">
        <w:t> </w:t>
      </w:r>
      <w:r w:rsidRPr="00260174"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бюджетных или автономных учреждений, с бюджетным или автономным учреждением (далее – соглашение)</w:t>
      </w:r>
      <w:r w:rsidR="0060755B" w:rsidRPr="00260174">
        <w:rPr>
          <w:color w:val="000000"/>
        </w:rPr>
        <w:t xml:space="preserve"> ») в соответствии с приложением № 3.</w:t>
      </w:r>
    </w:p>
    <w:p w:rsidR="0060755B" w:rsidRPr="00260174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r w:rsidRPr="00260174">
        <w:rPr>
          <w:color w:val="000000"/>
        </w:rPr>
        <w:t xml:space="preserve">Соглашение определяет права, обязанности и ответственность сторон, в том числе объем и периодичность перечисления субсидии в течение финансового года, порядок возврата субсидии, в случае нарушения условий их предоставления, и согласовывается с финансовым </w:t>
      </w:r>
      <w:r w:rsidR="001533A8" w:rsidRPr="00260174">
        <w:rPr>
          <w:color w:val="000000"/>
        </w:rPr>
        <w:t>управлением</w:t>
      </w:r>
      <w:r w:rsidRPr="00260174">
        <w:rPr>
          <w:color w:val="000000"/>
        </w:rPr>
        <w:t xml:space="preserve"> </w:t>
      </w:r>
      <w:r w:rsidR="00FF4006" w:rsidRPr="00260174">
        <w:rPr>
          <w:color w:val="000000"/>
        </w:rPr>
        <w:t xml:space="preserve">администрации </w:t>
      </w:r>
      <w:r w:rsidRPr="00260174">
        <w:rPr>
          <w:color w:val="000000"/>
        </w:rPr>
        <w:t xml:space="preserve">Соль-Илецкого </w:t>
      </w:r>
      <w:r w:rsidR="00FF4006" w:rsidRPr="00260174">
        <w:rPr>
          <w:color w:val="000000"/>
        </w:rPr>
        <w:t>городского округа</w:t>
      </w:r>
      <w:r w:rsidRPr="00260174">
        <w:rPr>
          <w:color w:val="000000"/>
        </w:rPr>
        <w:t>.</w:t>
      </w:r>
    </w:p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4" w:name="sub_92"/>
      <w:bookmarkEnd w:id="43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Pr="00260174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</w:t>
      </w:r>
      <w:bookmarkStart w:id="45" w:name="sub_91"/>
      <w:bookmarkEnd w:id="44"/>
      <w:r w:rsidRPr="00260174">
        <w:rPr>
          <w:rFonts w:ascii="Times New Roman" w:hAnsi="Times New Roman" w:cs="Times New Roman"/>
          <w:sz w:val="28"/>
          <w:szCs w:val="28"/>
        </w:rPr>
        <w:t>.</w:t>
      </w:r>
    </w:p>
    <w:p w:rsidR="00AD5A2C" w:rsidRPr="00260174" w:rsidRDefault="00554D5D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6" w:name="sub_93"/>
      <w:bookmarkEnd w:id="45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7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FF4006" w:rsidRPr="00260174">
        <w:rPr>
          <w:rFonts w:ascii="Times New Roman" w:hAnsi="Times New Roman" w:cs="Times New Roman"/>
          <w:sz w:val="28"/>
          <w:szCs w:val="28"/>
        </w:rPr>
        <w:t>за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FF4006" w:rsidRPr="00260174">
        <w:rPr>
          <w:rFonts w:ascii="Times New Roman" w:hAnsi="Times New Roman" w:cs="Times New Roman"/>
          <w:sz w:val="28"/>
          <w:szCs w:val="28"/>
        </w:rPr>
        <w:t>ь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F4006" w:rsidRPr="00260174">
        <w:rPr>
          <w:rFonts w:ascii="Times New Roman" w:hAnsi="Times New Roman" w:cs="Times New Roman"/>
          <w:sz w:val="28"/>
          <w:szCs w:val="28"/>
        </w:rPr>
        <w:t>только после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представления бюджетным или автономным учреждением предварительного </w:t>
      </w:r>
      <w:r w:rsidR="00AD5A2C" w:rsidRPr="00260174">
        <w:rPr>
          <w:rFonts w:ascii="Times New Roman" w:hAnsi="Times New Roman" w:cs="Times New Roman"/>
          <w:sz w:val="28"/>
          <w:szCs w:val="28"/>
        </w:rPr>
        <w:lastRenderedPageBreak/>
        <w:t xml:space="preserve">отчета об исполнении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</w:t>
      </w:r>
      <w:r w:rsidRPr="00260174">
        <w:rPr>
          <w:rFonts w:ascii="Times New Roman" w:hAnsi="Times New Roman" w:cs="Times New Roman"/>
          <w:sz w:val="28"/>
          <w:szCs w:val="28"/>
        </w:rPr>
        <w:t>вании предусмотренного пунктом 3</w:t>
      </w:r>
      <w:r w:rsidR="00F3416A" w:rsidRPr="00260174">
        <w:rPr>
          <w:rFonts w:ascii="Times New Roman" w:hAnsi="Times New Roman" w:cs="Times New Roman"/>
          <w:sz w:val="28"/>
          <w:szCs w:val="28"/>
        </w:rPr>
        <w:t>8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 отчета, показатели объема, указанные в предварительном отчете, меньше показателей, установленных в </w:t>
      </w:r>
      <w:r w:rsidR="00807D1C" w:rsidRPr="00260174">
        <w:rPr>
          <w:rFonts w:ascii="Times New Roman" w:hAnsi="Times New Roman" w:cs="Times New Roman"/>
          <w:sz w:val="28"/>
          <w:szCs w:val="28"/>
        </w:rPr>
        <w:t>муниципальном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807D1C" w:rsidRPr="0026017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D5A2C" w:rsidRPr="00260174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bookmarkEnd w:id="46"/>
    <w:p w:rsidR="00AD5A2C" w:rsidRPr="00260174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  <w:r w:rsidRPr="00260174">
        <w:rPr>
          <w:rFonts w:ascii="Times New Roman" w:hAnsi="Times New Roman" w:cs="Times New Roman"/>
          <w:sz w:val="28"/>
          <w:szCs w:val="28"/>
        </w:rPr>
        <w:t>Требования, установленные пунктом 3</w:t>
      </w:r>
      <w:r w:rsidR="00F3416A" w:rsidRPr="00260174">
        <w:rPr>
          <w:rFonts w:ascii="Times New Roman" w:hAnsi="Times New Roman" w:cs="Times New Roman"/>
          <w:sz w:val="28"/>
          <w:szCs w:val="28"/>
        </w:rPr>
        <w:t>6</w:t>
      </w:r>
      <w:r w:rsidRPr="00260174">
        <w:rPr>
          <w:rFonts w:ascii="Times New Roman" w:hAnsi="Times New Roman" w:cs="Times New Roman"/>
          <w:sz w:val="28"/>
          <w:szCs w:val="28"/>
        </w:rPr>
        <w:t xml:space="preserve"> настоящего Положения и абзацем первым настоящего пункта, не распространяются на бюджетное или автономное учреждение, в отношении которого проводятся реорганизационные или ликвидационные мероприятия.</w:t>
      </w:r>
    </w:p>
    <w:p w:rsidR="00AD5A2C" w:rsidRPr="00260174" w:rsidRDefault="00554D5D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7" w:name="sub_94"/>
      <w:r w:rsidRPr="00260174">
        <w:rPr>
          <w:rFonts w:ascii="Times New Roman" w:hAnsi="Times New Roman" w:cs="Times New Roman"/>
          <w:sz w:val="28"/>
          <w:szCs w:val="28"/>
        </w:rPr>
        <w:t>3</w:t>
      </w:r>
      <w:r w:rsidR="00F47371" w:rsidRPr="00260174">
        <w:rPr>
          <w:rFonts w:ascii="Times New Roman" w:hAnsi="Times New Roman" w:cs="Times New Roman"/>
          <w:sz w:val="28"/>
          <w:szCs w:val="28"/>
        </w:rPr>
        <w:t>8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Бюджетные и автономные учреждения, казенные учреждения </w:t>
      </w:r>
      <w:r w:rsidR="001533A8" w:rsidRPr="00260174">
        <w:rPr>
          <w:rFonts w:ascii="Times New Roman" w:hAnsi="Times New Roman" w:cs="Times New Roman"/>
          <w:sz w:val="28"/>
          <w:szCs w:val="28"/>
        </w:rPr>
        <w:t xml:space="preserve">ежемесячно  до 5-го числа месяца, следующего за отчетным, 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представляют соответственно </w:t>
      </w:r>
      <w:r w:rsidR="00F3416A" w:rsidRPr="00260174">
        <w:rPr>
          <w:rFonts w:ascii="Times New Roman" w:hAnsi="Times New Roman" w:cs="Times New Roman"/>
          <w:sz w:val="28"/>
          <w:szCs w:val="28"/>
        </w:rPr>
        <w:t>Уполномоченным органам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главным распорядителям средств бюджета</w:t>
      </w:r>
      <w:r w:rsidR="00AC0935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учреждения, отчет о выполнении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задания, предусмотренный </w:t>
      </w:r>
      <w:r w:rsidR="00AD5A2C" w:rsidRPr="00260174">
        <w:rPr>
          <w:rFonts w:ascii="Times New Roman" w:hAnsi="Times New Roman" w:cs="Times New Roman"/>
          <w:bCs/>
          <w:sz w:val="28"/>
          <w:szCs w:val="28"/>
        </w:rPr>
        <w:t>приложением №</w:t>
      </w:r>
      <w:r w:rsidR="001210A0" w:rsidRPr="002601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A2C" w:rsidRPr="00260174">
        <w:rPr>
          <w:rFonts w:ascii="Times New Roman" w:hAnsi="Times New Roman" w:cs="Times New Roman"/>
          <w:bCs/>
          <w:sz w:val="28"/>
          <w:szCs w:val="28"/>
        </w:rPr>
        <w:t>2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требованиями, установленными в </w:t>
      </w:r>
      <w:r w:rsidR="00F3416A" w:rsidRPr="00260174">
        <w:rPr>
          <w:rFonts w:ascii="Times New Roman" w:hAnsi="Times New Roman" w:cs="Times New Roman"/>
          <w:sz w:val="28"/>
          <w:szCs w:val="28"/>
        </w:rPr>
        <w:t>муниципально</w:t>
      </w:r>
      <w:r w:rsidR="00AD5A2C" w:rsidRPr="00260174">
        <w:rPr>
          <w:rFonts w:ascii="Times New Roman" w:hAnsi="Times New Roman" w:cs="Times New Roman"/>
          <w:sz w:val="28"/>
          <w:szCs w:val="28"/>
        </w:rPr>
        <w:t>м задании.</w:t>
      </w:r>
    </w:p>
    <w:p w:rsidR="001533A8" w:rsidRPr="00260174" w:rsidRDefault="001533A8" w:rsidP="001533A8">
      <w:pPr>
        <w:pStyle w:val="afffff"/>
        <w:tabs>
          <w:tab w:val="left" w:pos="9600"/>
        </w:tabs>
        <w:ind w:left="0" w:right="38" w:firstLine="600"/>
      </w:pPr>
      <w:r w:rsidRPr="00260174">
        <w:rPr>
          <w:color w:val="000000"/>
        </w:rPr>
        <w:t xml:space="preserve">Главный распорядитель средств бюджета муниципального казенного учреждения, Уполномоченный орган в отношении муниципального бюджетного и автономного учреждения ежеквартально в срок до 15 числа месяца следующего за отчетным кварталом предоставляет в отдел казначейского исполнения бюджета финансового управления администрации Соль-Илецкого городского округа сводный отчет о выполнении муниципального задания в разрезе учреждений. </w:t>
      </w:r>
    </w:p>
    <w:p w:rsidR="00AD5A2C" w:rsidRDefault="00F47371" w:rsidP="00AD5A2C">
      <w:pPr>
        <w:widowControl/>
        <w:rPr>
          <w:rFonts w:ascii="Times New Roman" w:hAnsi="Times New Roman" w:cs="Times New Roman"/>
          <w:sz w:val="28"/>
          <w:szCs w:val="28"/>
        </w:rPr>
      </w:pPr>
      <w:bookmarkStart w:id="48" w:name="sub_95"/>
      <w:bookmarkEnd w:id="47"/>
      <w:r w:rsidRPr="00260174">
        <w:rPr>
          <w:rFonts w:ascii="Times New Roman" w:hAnsi="Times New Roman" w:cs="Times New Roman"/>
          <w:sz w:val="28"/>
          <w:szCs w:val="28"/>
        </w:rPr>
        <w:t>39</w:t>
      </w:r>
      <w:r w:rsidR="00AD5A2C" w:rsidRPr="00260174">
        <w:rPr>
          <w:rFonts w:ascii="Times New Roman" w:hAnsi="Times New Roman" w:cs="Times New Roman"/>
          <w:sz w:val="28"/>
          <w:szCs w:val="28"/>
        </w:rPr>
        <w:t>.</w:t>
      </w:r>
      <w:r w:rsidR="001210A0" w:rsidRPr="00260174">
        <w:rPr>
          <w:rFonts w:ascii="Times New Roman" w:hAnsi="Times New Roman" w:cs="Times New Roman"/>
          <w:sz w:val="28"/>
          <w:szCs w:val="28"/>
        </w:rPr>
        <w:t> 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C7013A" w:rsidRPr="00260174">
        <w:rPr>
          <w:rFonts w:ascii="Times New Roman" w:hAnsi="Times New Roman" w:cs="Times New Roman"/>
          <w:sz w:val="28"/>
          <w:szCs w:val="28"/>
        </w:rPr>
        <w:t>муниципального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задания бюджетными и автономными учреждениями, казенными учреждениями осуществляют соответственно </w:t>
      </w:r>
      <w:r w:rsidR="00F3416A" w:rsidRPr="00260174">
        <w:rPr>
          <w:rFonts w:ascii="Times New Roman" w:hAnsi="Times New Roman" w:cs="Times New Roman"/>
          <w:sz w:val="28"/>
          <w:szCs w:val="28"/>
        </w:rPr>
        <w:t>Уполномоченные органы</w:t>
      </w:r>
      <w:r w:rsidR="00AD5A2C" w:rsidRPr="00260174">
        <w:rPr>
          <w:rFonts w:ascii="Times New Roman" w:hAnsi="Times New Roman" w:cs="Times New Roman"/>
          <w:sz w:val="28"/>
          <w:szCs w:val="28"/>
        </w:rPr>
        <w:t xml:space="preserve"> в отношении бюджетных или автономных учреждений, и главные распорядители средств бюджета</w:t>
      </w:r>
      <w:r w:rsidR="00F3416A" w:rsidRPr="002601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D5A2C" w:rsidRPr="00260174">
        <w:rPr>
          <w:rFonts w:ascii="Times New Roman" w:hAnsi="Times New Roman" w:cs="Times New Roman"/>
          <w:sz w:val="28"/>
          <w:szCs w:val="28"/>
        </w:rPr>
        <w:t>, в ведении которых находятся казенные учреждения.</w:t>
      </w:r>
    </w:p>
    <w:p w:rsidR="00AD5A2C" w:rsidRPr="00AD5A2C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bookmarkEnd w:id="48"/>
    <w:p w:rsidR="00AD5A2C" w:rsidRDefault="00AD5A2C" w:rsidP="00AD5A2C">
      <w:pPr>
        <w:widowControl/>
        <w:ind w:firstLine="0"/>
        <w:jc w:val="left"/>
        <w:sectPr w:rsidR="00AD5A2C" w:rsidSect="00260174">
          <w:headerReference w:type="default" r:id="rId13"/>
          <w:pgSz w:w="11900" w:h="16800"/>
          <w:pgMar w:top="851" w:right="851" w:bottom="851" w:left="1418" w:header="720" w:footer="720" w:gutter="0"/>
          <w:cols w:space="720"/>
          <w:noEndnote/>
          <w:titlePg/>
          <w:docGrid w:linePitch="326"/>
        </w:sectPr>
      </w:pPr>
    </w:p>
    <w:p w:rsidR="00AD5A2C" w:rsidRPr="00563D86" w:rsidRDefault="00AD5A2C" w:rsidP="00563D86">
      <w:pPr>
        <w:widowControl/>
        <w:ind w:left="9639" w:firstLine="0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№ 1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к Положению о 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 xml:space="preserve">порядке 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>формировани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я и финансового обеспечения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й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на оказание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 (выполнение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работ) в отношении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</w:p>
    <w:p w:rsidR="00AD5A2C" w:rsidRPr="00563D86" w:rsidRDefault="00AD5A2C" w:rsidP="00563D86">
      <w:pPr>
        <w:widowControl/>
        <w:ind w:left="963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учреждений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МО Соль-Илецкий городской округ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УТВЕРЖДАЮ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D5A2C" w:rsidRPr="005C7638" w:rsidRDefault="00AD5A2C" w:rsidP="00AD5A2C">
      <w:pPr>
        <w:pStyle w:val="aff7"/>
        <w:widowControl/>
        <w:ind w:right="6715"/>
        <w:jc w:val="center"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>(наименование должности руководителя органа, 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функции и полномочия учредителя, главного распорядителя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7638">
        <w:rPr>
          <w:rFonts w:ascii="Times New Roman" w:hAnsi="Times New Roman" w:cs="Times New Roman"/>
          <w:sz w:val="20"/>
          <w:szCs w:val="20"/>
        </w:rPr>
        <w:t>средств бюджета</w:t>
      </w:r>
      <w:r w:rsidR="00F3416A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______________ ________________________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0"/>
          <w:szCs w:val="20"/>
        </w:rPr>
      </w:pPr>
      <w:r w:rsidRPr="005C763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C7638">
        <w:rPr>
          <w:rFonts w:ascii="Times New Roman" w:hAnsi="Times New Roman" w:cs="Times New Roman"/>
          <w:sz w:val="20"/>
          <w:szCs w:val="20"/>
        </w:rPr>
        <w:t xml:space="preserve">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5C7638">
        <w:rPr>
          <w:rFonts w:ascii="Times New Roman" w:hAnsi="Times New Roman" w:cs="Times New Roman"/>
          <w:sz w:val="20"/>
          <w:szCs w:val="20"/>
        </w:rPr>
        <w:t>)</w:t>
      </w:r>
    </w:p>
    <w:p w:rsidR="00AD5A2C" w:rsidRPr="005C763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763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7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638">
        <w:rPr>
          <w:rFonts w:ascii="Times New Roman" w:hAnsi="Times New Roman" w:cs="Times New Roman"/>
          <w:sz w:val="28"/>
          <w:szCs w:val="28"/>
        </w:rPr>
        <w:t>_________________ 20__ г.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EB10E1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AD5A2C" w:rsidRPr="005C763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AD5A2C" w:rsidRPr="005C7638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>на 20__ год и на плановый период 20__ и 20__ годов</w:t>
      </w:r>
    </w:p>
    <w:p w:rsidR="00AD5A2C" w:rsidRPr="005C7638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76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505DE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9" w:name="sub_107"/>
      <w:r w:rsidRPr="005505DE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505DE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49"/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505DE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5DE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505DE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505D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0" w:name="sub_121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1" w:name="sub_122"/>
      <w:bookmarkEnd w:id="50"/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057E4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1"/>
    <w:p w:rsidR="00AD5A2C" w:rsidRPr="00F037F8" w:rsidRDefault="00AD5A2C" w:rsidP="00AD5A2C">
      <w:pPr>
        <w:widowControl/>
        <w:rPr>
          <w:rFonts w:ascii="Times New Roman" w:hAnsi="Times New Roman" w:cs="Times New Roman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качества </w:t>
            </w:r>
            <w:r w:rsidR="00F3416A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F3416A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качества </w:t>
            </w:r>
            <w:r w:rsidR="00F3416A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 w:rsidR="00F3416A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(процентов):____________</w:t>
      </w: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2" w:name="sub_123"/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Показатели, характеризующие объем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F037F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2"/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F037F8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объема </w:t>
            </w:r>
            <w:r w:rsidR="004D28A3" w:rsidRPr="00C6304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объема </w:t>
            </w:r>
            <w:r w:rsidR="004D28A3"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AD5A2C" w:rsidRPr="00F037F8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50F76">
              <w:rPr>
                <w:rFonts w:ascii="Times New Roman" w:hAnsi="Times New Roman" w:cs="Times New Roman"/>
              </w:rPr>
              <w:t>9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50F76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 xml:space="preserve">я от установленных показателей объема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_____________</w:t>
      </w:r>
      <w:r w:rsidRPr="00C46535">
        <w:rPr>
          <w:rFonts w:ascii="Times New Roman" w:hAnsi="Times New Roman" w:cs="Times New Roman"/>
          <w:sz w:val="28"/>
          <w:szCs w:val="28"/>
        </w:rPr>
        <w:t xml:space="preserve"> </w:t>
      </w:r>
      <w:bookmarkStart w:id="53" w:name="sub_124"/>
    </w:p>
    <w:p w:rsidR="00AD5A2C" w:rsidRPr="00C46535" w:rsidRDefault="00AD5A2C" w:rsidP="00563D86">
      <w:pPr>
        <w:pStyle w:val="aff7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6535">
        <w:rPr>
          <w:rFonts w:ascii="Times New Roman" w:hAnsi="Times New Roman" w:cs="Times New Roman"/>
          <w:sz w:val="28"/>
          <w:szCs w:val="28"/>
        </w:rPr>
        <w:t>. Нормативные правовые акты, устанавливающие размер платы (цену, тариф) либо порядок ее (его)</w:t>
      </w:r>
      <w:bookmarkEnd w:id="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>установления:</w:t>
      </w:r>
    </w:p>
    <w:p w:rsidR="00AD5A2C" w:rsidRPr="004A1477" w:rsidRDefault="00AD5A2C" w:rsidP="00563D86">
      <w:pPr>
        <w:keepNext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20"/>
        <w:gridCol w:w="1960"/>
        <w:gridCol w:w="1680"/>
        <w:gridCol w:w="1486"/>
        <w:gridCol w:w="6804"/>
      </w:tblGrid>
      <w:tr w:rsidR="00AD5A2C" w:rsidRPr="00C46535" w:rsidTr="00AD5A2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5A2C" w:rsidRPr="00C63046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2B1732">
            <w:pPr>
              <w:pStyle w:val="aff6"/>
              <w:keepNext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63046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C46535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C46535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</w:pP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4" w:name="sub_125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5" w:name="sub_126"/>
      <w:bookmarkEnd w:id="54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.1. Нормативные правовые акты, регулирующие порядок оказания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AE1A3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1A39">
        <w:rPr>
          <w:rFonts w:ascii="Times New Roman" w:hAnsi="Times New Roman" w:cs="Times New Roman"/>
          <w:sz w:val="28"/>
          <w:szCs w:val="28"/>
        </w:rPr>
        <w:t>___________                      (наименование, номер и дата нормативного правового акта)</w:t>
      </w: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6" w:name="sub_127"/>
      <w:r>
        <w:rPr>
          <w:rFonts w:ascii="Times New Roman" w:hAnsi="Times New Roman" w:cs="Times New Roman"/>
          <w:sz w:val="28"/>
          <w:szCs w:val="28"/>
        </w:rPr>
        <w:t>6</w:t>
      </w:r>
      <w:r w:rsidRPr="00AE1A39">
        <w:rPr>
          <w:rFonts w:ascii="Times New Roman" w:hAnsi="Times New Roman" w:cs="Times New Roman"/>
          <w:sz w:val="28"/>
          <w:szCs w:val="28"/>
        </w:rPr>
        <w:t xml:space="preserve">.2. Порядок информирования потенциальных потребителей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AE1A3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56"/>
    <w:p w:rsidR="00AD5A2C" w:rsidRPr="00AE1A39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4820"/>
        <w:gridCol w:w="4819"/>
      </w:tblGrid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AE1A3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AE1A39" w:rsidTr="00AD5A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AE1A39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sub_108"/>
      <w:r w:rsidRPr="00563D86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57"/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lastRenderedPageBreak/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057E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103"/>
        <w:gridCol w:w="1417"/>
        <w:gridCol w:w="2409"/>
        <w:gridCol w:w="2410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Значени</w:t>
            </w:r>
            <w:r>
              <w:rPr>
                <w:rFonts w:ascii="Times New Roman" w:hAnsi="Times New Roman" w:cs="Times New Roman"/>
              </w:rPr>
              <w:t>я</w:t>
            </w:r>
            <w:r w:rsidRPr="00057E4A">
              <w:rPr>
                <w:rFonts w:ascii="Times New Roman" w:hAnsi="Times New Roman" w:cs="Times New Roman"/>
              </w:rPr>
              <w:t xml:space="preserve"> показател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F8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037F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7F8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F037F8">
        <w:rPr>
          <w:rFonts w:ascii="Times New Roman" w:hAnsi="Times New Roman" w:cs="Times New Roman"/>
          <w:sz w:val="28"/>
          <w:szCs w:val="28"/>
        </w:rPr>
        <w:t xml:space="preserve"> задание сч</w:t>
      </w:r>
      <w:r>
        <w:rPr>
          <w:rFonts w:ascii="Times New Roman" w:hAnsi="Times New Roman" w:cs="Times New Roman"/>
          <w:sz w:val="28"/>
          <w:szCs w:val="28"/>
        </w:rPr>
        <w:t>итается выполненным (процентов):____________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58" w:name="sub_132"/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>.2. Показатели, характеризующие объем работы:</w:t>
      </w:r>
    </w:p>
    <w:p w:rsidR="00AD5A2C" w:rsidRDefault="00AD5A2C" w:rsidP="00AD5A2C">
      <w:pPr>
        <w:widowControl/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1417"/>
        <w:gridCol w:w="2410"/>
        <w:gridCol w:w="2410"/>
        <w:gridCol w:w="2409"/>
      </w:tblGrid>
      <w:tr w:rsidR="00AD5A2C" w:rsidRPr="00F037F8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Default="00AD5A2C" w:rsidP="00AD5A2C">
      <w:pPr>
        <w:widowControl/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C46535">
        <w:rPr>
          <w:rFonts w:ascii="Times New Roman" w:hAnsi="Times New Roman" w:cs="Times New Roman"/>
          <w:sz w:val="28"/>
          <w:szCs w:val="28"/>
        </w:rPr>
        <w:t>Допустимые (возможные) отклонени</w:t>
      </w:r>
      <w:r>
        <w:rPr>
          <w:rFonts w:ascii="Times New Roman" w:hAnsi="Times New Roman" w:cs="Times New Roman"/>
          <w:sz w:val="28"/>
          <w:szCs w:val="28"/>
        </w:rPr>
        <w:t>я от установленных показателей объема работы</w:t>
      </w:r>
      <w:r w:rsidRPr="00C46535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535">
        <w:rPr>
          <w:rFonts w:ascii="Times New Roman" w:hAnsi="Times New Roman" w:cs="Times New Roman"/>
          <w:sz w:val="28"/>
          <w:szCs w:val="28"/>
        </w:rPr>
        <w:t xml:space="preserve">пределах которых </w:t>
      </w:r>
      <w:r w:rsidR="00EB10E1">
        <w:rPr>
          <w:rFonts w:ascii="Times New Roman" w:hAnsi="Times New Roman" w:cs="Times New Roman"/>
          <w:sz w:val="28"/>
          <w:szCs w:val="28"/>
        </w:rPr>
        <w:t>муниципальное</w:t>
      </w:r>
      <w:r w:rsidRPr="00C46535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 (процентов)</w:t>
      </w:r>
      <w:r>
        <w:rPr>
          <w:rFonts w:ascii="Times New Roman" w:hAnsi="Times New Roman" w:cs="Times New Roman"/>
          <w:sz w:val="28"/>
          <w:szCs w:val="28"/>
        </w:rPr>
        <w:t>: _____________</w:t>
      </w:r>
      <w:r w:rsidRPr="00C4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A2C" w:rsidRPr="00563D86" w:rsidRDefault="00AD5A2C" w:rsidP="00AD5A2C">
      <w:pPr>
        <w:widowControl/>
        <w:rPr>
          <w:sz w:val="28"/>
          <w:szCs w:val="28"/>
        </w:rPr>
      </w:pPr>
    </w:p>
    <w:p w:rsidR="00563D86" w:rsidRDefault="00563D86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Courier New"/>
          <w:b w:val="0"/>
          <w:sz w:val="28"/>
          <w:szCs w:val="28"/>
        </w:rPr>
      </w:pPr>
      <w:bookmarkStart w:id="59" w:name="sub_133"/>
      <w:bookmarkEnd w:id="58"/>
      <w:r>
        <w:rPr>
          <w:rStyle w:val="a3"/>
          <w:rFonts w:ascii="Times New Roman" w:hAnsi="Times New Roman"/>
          <w:b w:val="0"/>
          <w:sz w:val="28"/>
          <w:szCs w:val="28"/>
        </w:rPr>
        <w:br w:type="page"/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Часть 3. Прочие сведения о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муниципальном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задании</w:t>
      </w:r>
    </w:p>
    <w:bookmarkEnd w:id="59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0" w:name="sub_134"/>
      <w:r w:rsidRPr="00291BC7">
        <w:rPr>
          <w:rFonts w:ascii="Times New Roman" w:hAnsi="Times New Roman" w:cs="Times New Roman"/>
          <w:sz w:val="28"/>
          <w:szCs w:val="28"/>
        </w:rPr>
        <w:t xml:space="preserve">1. Основания для досрочного прекращения выполнения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91BC7">
        <w:rPr>
          <w:rFonts w:ascii="Times New Roman" w:hAnsi="Times New Roman" w:cs="Times New Roman"/>
          <w:sz w:val="28"/>
          <w:szCs w:val="28"/>
        </w:rPr>
        <w:t>________________</w:t>
      </w:r>
    </w:p>
    <w:bookmarkEnd w:id="60"/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291BC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1" w:name="sub_136"/>
      <w:r>
        <w:rPr>
          <w:rFonts w:ascii="Times New Roman" w:hAnsi="Times New Roman" w:cs="Times New Roman"/>
          <w:sz w:val="28"/>
          <w:szCs w:val="28"/>
        </w:rPr>
        <w:t>2</w:t>
      </w:r>
      <w:r w:rsidRPr="00291BC7">
        <w:rPr>
          <w:rFonts w:ascii="Times New Roman" w:hAnsi="Times New Roman" w:cs="Times New Roman"/>
          <w:sz w:val="28"/>
          <w:szCs w:val="28"/>
        </w:rPr>
        <w:t xml:space="preserve">. Порядок контроля за выполнением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bookmarkEnd w:id="61"/>
    <w:p w:rsidR="00AD5A2C" w:rsidRPr="00291BC7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4111"/>
        <w:gridCol w:w="5670"/>
      </w:tblGrid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291BC7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291BC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4D28A3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91BC7">
              <w:rPr>
                <w:rFonts w:ascii="Times New Roman" w:hAnsi="Times New Roman" w:cs="Times New Roman"/>
              </w:rPr>
              <w:t xml:space="preserve">рган </w:t>
            </w:r>
            <w:r w:rsidR="004D28A3">
              <w:rPr>
                <w:rFonts w:ascii="Times New Roman" w:hAnsi="Times New Roman" w:cs="Times New Roman"/>
              </w:rPr>
              <w:t>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10E1">
              <w:rPr>
                <w:rFonts w:ascii="Times New Roman" w:hAnsi="Times New Roman" w:cs="Times New Roman"/>
              </w:rPr>
              <w:t>МО Соль-Илецкий городской округ</w:t>
            </w:r>
            <w:r w:rsidRPr="00291BC7">
              <w:rPr>
                <w:rFonts w:ascii="Times New Roman" w:hAnsi="Times New Roman" w:cs="Times New Roman"/>
              </w:rPr>
              <w:t>, осуществляющи</w:t>
            </w:r>
            <w:r>
              <w:rPr>
                <w:rFonts w:ascii="Times New Roman" w:hAnsi="Times New Roman" w:cs="Times New Roman"/>
              </w:rPr>
              <w:t>й</w:t>
            </w:r>
            <w:r w:rsidRPr="00291BC7">
              <w:rPr>
                <w:rFonts w:ascii="Times New Roman" w:hAnsi="Times New Roman" w:cs="Times New Roman"/>
              </w:rPr>
              <w:t xml:space="preserve"> контроль за выполнением </w:t>
            </w:r>
            <w:r w:rsidR="00C7013A">
              <w:rPr>
                <w:rFonts w:ascii="Times New Roman" w:hAnsi="Times New Roman" w:cs="Times New Roman"/>
              </w:rPr>
              <w:t>муниципального</w:t>
            </w:r>
            <w:r w:rsidRPr="00291BC7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291BC7" w:rsidTr="00AD5A2C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291BC7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291BC7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2" w:name="sub_137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 Требования к отчетности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3" w:name="sub_138"/>
      <w:bookmarkEnd w:id="62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.1. Периодичность представления отчетов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1B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4" w:name="sub_139"/>
      <w:bookmarkEnd w:id="63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.2. Сроки представления отчетов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91BC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91BC7">
        <w:rPr>
          <w:rFonts w:ascii="Times New Roman" w:hAnsi="Times New Roman" w:cs="Times New Roman"/>
          <w:sz w:val="28"/>
          <w:szCs w:val="28"/>
        </w:rPr>
        <w:t>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5" w:name="sub_140"/>
      <w:bookmarkEnd w:id="64"/>
      <w:r>
        <w:rPr>
          <w:rFonts w:ascii="Times New Roman" w:hAnsi="Times New Roman" w:cs="Times New Roman"/>
          <w:sz w:val="28"/>
          <w:szCs w:val="28"/>
        </w:rPr>
        <w:t>3</w:t>
      </w:r>
      <w:r w:rsidRPr="00291BC7">
        <w:rPr>
          <w:rFonts w:ascii="Times New Roman" w:hAnsi="Times New Roman" w:cs="Times New Roman"/>
          <w:sz w:val="28"/>
          <w:szCs w:val="28"/>
        </w:rPr>
        <w:t xml:space="preserve">.3. Иные требования к отчетности о выполнении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91BC7">
        <w:rPr>
          <w:rFonts w:ascii="Times New Roman" w:hAnsi="Times New Roman" w:cs="Times New Roman"/>
          <w:sz w:val="28"/>
          <w:szCs w:val="28"/>
        </w:rPr>
        <w:t>____________</w:t>
      </w:r>
    </w:p>
    <w:p w:rsidR="00AD5A2C" w:rsidRPr="00291BC7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bookmarkStart w:id="66" w:name="sub_135"/>
      <w:bookmarkEnd w:id="65"/>
      <w:r>
        <w:rPr>
          <w:rFonts w:ascii="Times New Roman" w:hAnsi="Times New Roman" w:cs="Times New Roman"/>
          <w:sz w:val="28"/>
          <w:szCs w:val="28"/>
        </w:rPr>
        <w:t>4</w:t>
      </w:r>
      <w:r w:rsidRPr="00291BC7">
        <w:rPr>
          <w:rFonts w:ascii="Times New Roman" w:hAnsi="Times New Roman" w:cs="Times New Roman"/>
          <w:sz w:val="28"/>
          <w:szCs w:val="28"/>
        </w:rPr>
        <w:t xml:space="preserve">. Иная информация, необходимая для выполнения (контроля за выполнением)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1BC7">
        <w:rPr>
          <w:rFonts w:ascii="Times New Roman" w:hAnsi="Times New Roman" w:cs="Times New Roman"/>
          <w:sz w:val="28"/>
          <w:szCs w:val="28"/>
        </w:rPr>
        <w:t xml:space="preserve"> задания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1BC7">
        <w:rPr>
          <w:rFonts w:ascii="Times New Roman" w:hAnsi="Times New Roman" w:cs="Times New Roman"/>
          <w:sz w:val="28"/>
          <w:szCs w:val="28"/>
        </w:rPr>
        <w:t>____</w:t>
      </w:r>
    </w:p>
    <w:bookmarkEnd w:id="66"/>
    <w:p w:rsidR="00AD5A2C" w:rsidRDefault="00AD5A2C" w:rsidP="00AD5A2C">
      <w:pPr>
        <w:widowControl/>
      </w:pPr>
    </w:p>
    <w:p w:rsidR="00AD5A2C" w:rsidRDefault="00AD5A2C" w:rsidP="00AD5A2C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2B1732" w:rsidRPr="00563D86" w:rsidRDefault="00AD5A2C" w:rsidP="002B1732">
      <w:pPr>
        <w:widowControl/>
        <w:ind w:left="9639" w:firstLine="0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bookmarkStart w:id="67" w:name="sub_98"/>
      <w:r w:rsidRPr="00563D86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Приложение № 2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к Положению о 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 xml:space="preserve">порядке 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>формировани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я и финансового обеспечения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</w:t>
      </w:r>
      <w:r w:rsidR="002B1732">
        <w:rPr>
          <w:rStyle w:val="a3"/>
          <w:rFonts w:ascii="Times New Roman" w:hAnsi="Times New Roman"/>
          <w:b w:val="0"/>
          <w:sz w:val="28"/>
          <w:szCs w:val="28"/>
        </w:rPr>
        <w:t>й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на оказание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 (выполнение</w:t>
      </w:r>
      <w:r w:rsidR="002B1732" w:rsidRPr="00563D86">
        <w:rPr>
          <w:rStyle w:val="a3"/>
          <w:rFonts w:ascii="Times New Roman" w:hAnsi="Times New Roman"/>
          <w:b w:val="0"/>
          <w:sz w:val="28"/>
          <w:szCs w:val="28"/>
        </w:rPr>
        <w:br/>
        <w:t xml:space="preserve">работ) в отношении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</w:p>
    <w:p w:rsidR="00AD5A2C" w:rsidRPr="00563D86" w:rsidRDefault="002B1732" w:rsidP="002B1732">
      <w:pPr>
        <w:widowControl/>
        <w:ind w:left="963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учреждений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МО Соль-Илецкий городской округ</w:t>
      </w:r>
    </w:p>
    <w:bookmarkEnd w:id="67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563D86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Отчет</w:t>
      </w:r>
      <w:r>
        <w:rPr>
          <w:rStyle w:val="a3"/>
          <w:rFonts w:ascii="Times New Roman" w:hAnsi="Times New Roman"/>
          <w:b w:val="0"/>
          <w:sz w:val="28"/>
          <w:szCs w:val="28"/>
        </w:rPr>
        <w:br/>
      </w:r>
      <w:r w:rsidR="00AD5A2C" w:rsidRPr="00563D86">
        <w:rPr>
          <w:rStyle w:val="a3"/>
          <w:rFonts w:ascii="Times New Roman" w:hAnsi="Times New Roman"/>
          <w:b w:val="0"/>
          <w:sz w:val="28"/>
          <w:szCs w:val="28"/>
        </w:rPr>
        <w:t>о выполнении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C7013A">
        <w:rPr>
          <w:rStyle w:val="a3"/>
          <w:rFonts w:ascii="Times New Roman" w:hAnsi="Times New Roman"/>
          <w:b w:val="0"/>
          <w:sz w:val="28"/>
          <w:szCs w:val="28"/>
        </w:rPr>
        <w:t>муниципального</w:t>
      </w:r>
      <w:r w:rsidR="00AD5A2C"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задания</w:t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на 20__ год и на плановый период 20__ и 20__ годов</w:t>
      </w: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от «___» ____________________ 20__ г.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C7638" w:rsidRDefault="00AD5A2C" w:rsidP="00AD5A2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7013A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EB10E1">
        <w:rPr>
          <w:rFonts w:ascii="Times New Roman" w:hAnsi="Times New Roman" w:cs="Times New Roman"/>
          <w:sz w:val="28"/>
          <w:szCs w:val="28"/>
        </w:rPr>
        <w:t>МО Соль-Илецкий городской округ</w:t>
      </w:r>
      <w:r w:rsidRPr="005C7638">
        <w:rPr>
          <w:rFonts w:ascii="Times New Roman" w:hAnsi="Times New Roman" w:cs="Times New Roman"/>
          <w:sz w:val="28"/>
          <w:szCs w:val="28"/>
        </w:rPr>
        <w:t>: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C763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D5A2C" w:rsidRPr="008E70E4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8E70E4">
        <w:rPr>
          <w:rFonts w:ascii="Times New Roman" w:hAnsi="Times New Roman" w:cs="Times New Roman"/>
          <w:sz w:val="28"/>
          <w:szCs w:val="28"/>
        </w:rPr>
        <w:t>Периодичность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E70E4">
        <w:rPr>
          <w:rFonts w:ascii="Times New Roman" w:hAnsi="Times New Roman" w:cs="Times New Roman"/>
          <w:sz w:val="28"/>
          <w:szCs w:val="28"/>
        </w:rPr>
        <w:t>_________________</w:t>
      </w:r>
    </w:p>
    <w:p w:rsidR="00AD5A2C" w:rsidRPr="008E70E4" w:rsidRDefault="00AD5A2C" w:rsidP="00AD5A2C">
      <w:pPr>
        <w:pStyle w:val="aff7"/>
        <w:widowControl/>
        <w:ind w:left="1985" w:right="110"/>
        <w:jc w:val="center"/>
        <w:rPr>
          <w:rFonts w:ascii="Times New Roman" w:hAnsi="Times New Roman" w:cs="Times New Roman"/>
          <w:sz w:val="20"/>
          <w:szCs w:val="20"/>
        </w:rPr>
      </w:pPr>
      <w:r w:rsidRPr="008E70E4">
        <w:rPr>
          <w:rFonts w:ascii="Times New Roman" w:hAnsi="Times New Roman" w:cs="Times New Roman"/>
          <w:sz w:val="20"/>
          <w:szCs w:val="20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 xml:space="preserve">отчета о выполнении </w:t>
      </w:r>
      <w:r w:rsidR="00C7013A">
        <w:rPr>
          <w:rFonts w:ascii="Times New Roman" w:hAnsi="Times New Roman" w:cs="Times New Roman"/>
          <w:sz w:val="20"/>
          <w:szCs w:val="20"/>
        </w:rPr>
        <w:t>муниципального</w:t>
      </w:r>
      <w:r w:rsidRPr="008E70E4">
        <w:rPr>
          <w:rFonts w:ascii="Times New Roman" w:hAnsi="Times New Roman" w:cs="Times New Roman"/>
          <w:sz w:val="20"/>
          <w:szCs w:val="20"/>
        </w:rPr>
        <w:t xml:space="preserve"> задания, установленной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0E4">
        <w:rPr>
          <w:rFonts w:ascii="Times New Roman" w:hAnsi="Times New Roman" w:cs="Times New Roman"/>
          <w:sz w:val="20"/>
          <w:szCs w:val="20"/>
        </w:rPr>
        <w:t>государственном задании)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109"/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Часть 1. Сведения об оказываемых </w:t>
      </w:r>
      <w:r w:rsidR="00EB10E1">
        <w:rPr>
          <w:rStyle w:val="a3"/>
          <w:rFonts w:ascii="Times New Roman" w:hAnsi="Times New Roman"/>
          <w:b w:val="0"/>
          <w:sz w:val="28"/>
          <w:szCs w:val="28"/>
        </w:rPr>
        <w:t>муниципальных</w:t>
      </w:r>
      <w:r w:rsidRPr="00563D86">
        <w:rPr>
          <w:rStyle w:val="a3"/>
          <w:rFonts w:ascii="Times New Roman" w:hAnsi="Times New Roman"/>
          <w:b w:val="0"/>
          <w:sz w:val="28"/>
          <w:szCs w:val="28"/>
        </w:rPr>
        <w:t xml:space="preserve"> услугах</w:t>
      </w:r>
    </w:p>
    <w:bookmarkEnd w:id="68"/>
    <w:p w:rsidR="00AD5A2C" w:rsidRPr="00563D86" w:rsidRDefault="00AD5A2C" w:rsidP="00AD5A2C">
      <w:pPr>
        <w:pStyle w:val="aff7"/>
        <w:widowControl/>
        <w:rPr>
          <w:rStyle w:val="a3"/>
          <w:rFonts w:ascii="Times New Roman" w:hAnsi="Times New Roman"/>
          <w:b w:val="0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rPr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5C763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 xml:space="preserve">фактическом </w:t>
      </w:r>
      <w:r w:rsidRPr="008E70E4">
        <w:rPr>
          <w:rFonts w:ascii="Times New Roman" w:hAnsi="Times New Roman" w:cs="Times New Roman"/>
          <w:sz w:val="28"/>
          <w:szCs w:val="28"/>
        </w:rPr>
        <w:t>достижении показателей, характеризующих объем и (или)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2B1732">
      <w:pPr>
        <w:pStyle w:val="aff7"/>
        <w:keepNext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8E70E4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качество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8E70E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F037F8" w:rsidRDefault="00AD5A2C" w:rsidP="002B1732">
      <w:pPr>
        <w:keepNext/>
        <w:widowControl/>
        <w:rPr>
          <w:rFonts w:ascii="Times New Roman" w:hAnsi="Times New Roman" w:cs="Times New Roman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4D28A3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4D28A3">
              <w:rPr>
                <w:rFonts w:ascii="Times New Roman" w:hAnsi="Times New Roman" w:cs="Times New Roman"/>
              </w:rPr>
              <w:t xml:space="preserve">Показатели качества </w:t>
            </w:r>
            <w:r w:rsidR="004D28A3" w:rsidRPr="004D28A3">
              <w:rPr>
                <w:rFonts w:ascii="Times New Roman" w:hAnsi="Times New Roman" w:cs="Times New Roman"/>
              </w:rPr>
              <w:t>муниципальной</w:t>
            </w:r>
            <w:r w:rsidRPr="004D28A3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4D28A3" w:rsidRPr="004D28A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37F8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показателей, характеризующих объем </w:t>
      </w:r>
      <w:r w:rsidR="004D28A3">
        <w:rPr>
          <w:rFonts w:ascii="Times New Roman" w:hAnsi="Times New Roman" w:cs="Times New Roman"/>
          <w:sz w:val="28"/>
          <w:szCs w:val="28"/>
        </w:rPr>
        <w:t>муниципальной</w:t>
      </w:r>
      <w:r w:rsidRPr="0061174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037F8">
        <w:rPr>
          <w:rFonts w:ascii="Times New Roman" w:hAnsi="Times New Roman" w:cs="Times New Roman"/>
          <w:sz w:val="28"/>
          <w:szCs w:val="28"/>
        </w:rPr>
        <w:t>:</w:t>
      </w:r>
    </w:p>
    <w:p w:rsidR="00AD5A2C" w:rsidRPr="00F037F8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417"/>
        <w:gridCol w:w="1985"/>
        <w:gridCol w:w="1701"/>
        <w:gridCol w:w="1702"/>
        <w:gridCol w:w="1984"/>
        <w:gridCol w:w="1701"/>
        <w:gridCol w:w="1276"/>
      </w:tblGrid>
      <w:tr w:rsidR="00AD5A2C" w:rsidRPr="00F037F8" w:rsidTr="00AD5A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 w:rsidR="004D28A3" w:rsidRPr="004D28A3">
              <w:rPr>
                <w:rFonts w:ascii="Times New Roman" w:hAnsi="Times New Roman" w:cs="Times New Roman"/>
              </w:rPr>
              <w:t>муниципальной</w:t>
            </w:r>
            <w:r w:rsidRPr="00F037F8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AD5A2C" w:rsidRPr="00F037F8" w:rsidTr="00AD5A2C">
        <w:trPr>
          <w:trHeight w:val="1104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732B33"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9</w:t>
            </w: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9" w:name="sub_110"/>
      <w:r w:rsidRPr="00563D86">
        <w:rPr>
          <w:rStyle w:val="a3"/>
          <w:rFonts w:ascii="Times New Roman" w:hAnsi="Times New Roman"/>
          <w:b w:val="0"/>
          <w:sz w:val="28"/>
          <w:szCs w:val="28"/>
        </w:rPr>
        <w:t>Часть 2. Сведения о выполняемых работах</w:t>
      </w:r>
    </w:p>
    <w:bookmarkEnd w:id="69"/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563D86" w:rsidRDefault="00AD5A2C" w:rsidP="00AD5A2C">
      <w:pPr>
        <w:pStyle w:val="aff7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86">
        <w:rPr>
          <w:rStyle w:val="a3"/>
          <w:rFonts w:ascii="Times New Roman" w:hAnsi="Times New Roman"/>
          <w:b w:val="0"/>
          <w:sz w:val="28"/>
          <w:szCs w:val="28"/>
        </w:rPr>
        <w:t>Раздел</w:t>
      </w:r>
      <w:r w:rsidRPr="00563D86">
        <w:rPr>
          <w:rFonts w:ascii="Times New Roman" w:hAnsi="Times New Roman" w:cs="Times New Roman"/>
          <w:b/>
          <w:sz w:val="28"/>
          <w:szCs w:val="28"/>
        </w:rPr>
        <w:t xml:space="preserve"> ____</w:t>
      </w:r>
    </w:p>
    <w:p w:rsidR="00AD5A2C" w:rsidRPr="00563D86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5C7638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________________________________________________________________________________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057E4A">
        <w:rPr>
          <w:rFonts w:ascii="Times New Roman" w:hAnsi="Times New Roman" w:cs="Times New Roman"/>
          <w:sz w:val="28"/>
          <w:szCs w:val="28"/>
        </w:rPr>
        <w:t xml:space="preserve">2. </w:t>
      </w:r>
      <w:r w:rsidRPr="005C7638">
        <w:rPr>
          <w:rFonts w:ascii="Times New Roman" w:hAnsi="Times New Roman" w:cs="Times New Roman"/>
          <w:sz w:val="28"/>
          <w:szCs w:val="28"/>
        </w:rPr>
        <w:t xml:space="preserve">Уникальный номер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7638">
        <w:rPr>
          <w:rFonts w:ascii="Times New Roman" w:hAnsi="Times New Roman" w:cs="Times New Roman"/>
          <w:sz w:val="28"/>
          <w:szCs w:val="28"/>
        </w:rPr>
        <w:t>по базовому (отраслевому) перечню</w:t>
      </w:r>
      <w:r w:rsidRPr="00057E4A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057E4A">
        <w:rPr>
          <w:rFonts w:ascii="Times New Roman" w:hAnsi="Times New Roman" w:cs="Times New Roman"/>
          <w:sz w:val="28"/>
          <w:szCs w:val="28"/>
        </w:rPr>
        <w:t>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7638">
        <w:rPr>
          <w:rFonts w:ascii="Times New Roman" w:hAnsi="Times New Roman" w:cs="Times New Roman"/>
          <w:sz w:val="28"/>
          <w:szCs w:val="28"/>
        </w:rPr>
        <w:t xml:space="preserve">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работы ________________________________________________________________________</w:t>
      </w: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работы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Pr="00057E4A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7E4A">
        <w:rPr>
          <w:rFonts w:ascii="Times New Roman" w:hAnsi="Times New Roman" w:cs="Times New Roman"/>
          <w:sz w:val="28"/>
          <w:szCs w:val="28"/>
        </w:rPr>
        <w:t xml:space="preserve">.1.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качество работ</w:t>
      </w:r>
      <w:r w:rsidRPr="00057E4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AD5A2C" w:rsidRPr="00057E4A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Показател</w:t>
            </w:r>
            <w:r>
              <w:rPr>
                <w:rFonts w:ascii="Times New Roman" w:hAnsi="Times New Roman" w:cs="Times New Roman"/>
              </w:rPr>
              <w:t>и</w:t>
            </w:r>
            <w:r w:rsidRPr="00057E4A">
              <w:rPr>
                <w:rFonts w:ascii="Times New Roman" w:hAnsi="Times New Roman" w:cs="Times New Roman"/>
              </w:rPr>
              <w:t xml:space="preserve"> качества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057E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732B33" w:rsidRPr="00732B33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  <w:tr w:rsidR="00AD5A2C" w:rsidRPr="00057E4A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057E4A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D5A2C" w:rsidRDefault="00AD5A2C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5A2C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30BA">
        <w:rPr>
          <w:rFonts w:ascii="Times New Roman" w:hAnsi="Times New Roman" w:cs="Times New Roman"/>
          <w:sz w:val="28"/>
          <w:szCs w:val="28"/>
        </w:rPr>
        <w:t xml:space="preserve">.2. </w:t>
      </w:r>
      <w:r w:rsidRPr="00611740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работы</w:t>
      </w:r>
      <w:r w:rsidRPr="000F30BA">
        <w:rPr>
          <w:rFonts w:ascii="Times New Roman" w:hAnsi="Times New Roman" w:cs="Times New Roman"/>
          <w:sz w:val="28"/>
          <w:szCs w:val="28"/>
        </w:rPr>
        <w:t>:</w:t>
      </w:r>
    </w:p>
    <w:p w:rsidR="00AD5A2C" w:rsidRDefault="00AD5A2C" w:rsidP="00AD5A2C">
      <w:pPr>
        <w:widowControl/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1417"/>
        <w:gridCol w:w="1985"/>
        <w:gridCol w:w="1701"/>
        <w:gridCol w:w="1702"/>
        <w:gridCol w:w="2976"/>
        <w:gridCol w:w="1843"/>
      </w:tblGrid>
      <w:tr w:rsidR="00AD5A2C" w:rsidRPr="00F037F8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37F8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F037F8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в </w:t>
            </w:r>
            <w:r w:rsidR="00AC0935" w:rsidRPr="00AC0935">
              <w:rPr>
                <w:rFonts w:ascii="Times New Roman" w:hAnsi="Times New Roman" w:cs="Times New Roman"/>
              </w:rPr>
              <w:t>муниципальном</w:t>
            </w:r>
            <w:r>
              <w:rPr>
                <w:rFonts w:ascii="Times New Roman" w:hAnsi="Times New Roman" w:cs="Times New Roman"/>
              </w:rPr>
              <w:t xml:space="preserve">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46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611740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 w:rsidRPr="00611740">
              <w:rPr>
                <w:rFonts w:ascii="Times New Roman" w:hAnsi="Times New Roman" w:cs="Times New Roman"/>
              </w:rPr>
              <w:t>8</w:t>
            </w: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D5A2C" w:rsidRPr="00F037F8" w:rsidTr="00AD5A2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A2C" w:rsidRPr="00F037F8" w:rsidRDefault="00AD5A2C" w:rsidP="00AD5A2C">
            <w:pPr>
              <w:pStyle w:val="aff6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D5A2C" w:rsidRPr="00BA176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BA176E" w:rsidRDefault="00AD5A2C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D5A2C" w:rsidRPr="00BA176E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>Руководитель (уполномоченное лицо) _________________ _____________ ___________________________</w:t>
      </w:r>
    </w:p>
    <w:p w:rsidR="00AD5A2C" w:rsidRPr="00BA176E" w:rsidRDefault="00563D86" w:rsidP="00563D86">
      <w:pPr>
        <w:pStyle w:val="aff7"/>
        <w:widowControl/>
        <w:ind w:left="50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(должность) 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 (подпись)   </w:t>
      </w:r>
      <w:r w:rsidR="00AD5A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D5A2C" w:rsidRPr="00BA176E">
        <w:rPr>
          <w:rFonts w:ascii="Times New Roman" w:hAnsi="Times New Roman" w:cs="Times New Roman"/>
          <w:sz w:val="20"/>
          <w:szCs w:val="20"/>
        </w:rPr>
        <w:t xml:space="preserve">  (</w:t>
      </w:r>
      <w:r w:rsidR="00AD5A2C">
        <w:rPr>
          <w:rFonts w:ascii="Times New Roman" w:hAnsi="Times New Roman" w:cs="Times New Roman"/>
          <w:sz w:val="20"/>
          <w:szCs w:val="20"/>
        </w:rPr>
        <w:t>инициалы, фамилия</w:t>
      </w:r>
      <w:r w:rsidR="00AD5A2C" w:rsidRPr="00BA176E">
        <w:rPr>
          <w:rFonts w:ascii="Times New Roman" w:hAnsi="Times New Roman" w:cs="Times New Roman"/>
          <w:sz w:val="20"/>
          <w:szCs w:val="20"/>
        </w:rPr>
        <w:t>)</w:t>
      </w:r>
    </w:p>
    <w:p w:rsidR="00AD5A2C" w:rsidRPr="00BA176E" w:rsidRDefault="00AD5A2C" w:rsidP="00AD5A2C">
      <w:pPr>
        <w:pStyle w:val="aff7"/>
        <w:widowControl/>
        <w:rPr>
          <w:rFonts w:ascii="Times New Roman" w:hAnsi="Times New Roman" w:cs="Times New Roman"/>
          <w:sz w:val="28"/>
          <w:szCs w:val="28"/>
        </w:rPr>
      </w:pPr>
      <w:r w:rsidRPr="00BA1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7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176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EB11BB" w:rsidRDefault="00EB11BB" w:rsidP="00A675A9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60755B" w:rsidRDefault="0060755B" w:rsidP="0060755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60755B" w:rsidSect="00C63046">
          <w:pgSz w:w="16840" w:h="11907" w:orient="landscape"/>
          <w:pgMar w:top="1418" w:right="851" w:bottom="851" w:left="851" w:header="0" w:footer="6" w:gutter="0"/>
          <w:cols w:space="720"/>
        </w:sectPr>
      </w:pPr>
      <w:bookmarkStart w:id="70" w:name="bookmark0"/>
    </w:p>
    <w:p w:rsidR="0060755B" w:rsidRPr="00C63046" w:rsidRDefault="0060755B" w:rsidP="003670BB">
      <w:pPr>
        <w:pStyle w:val="120"/>
        <w:keepNext/>
        <w:keepLines/>
        <w:shd w:val="clear" w:color="auto" w:fill="auto"/>
        <w:spacing w:line="240" w:lineRule="auto"/>
        <w:ind w:right="11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b/>
          <w:color w:val="000000"/>
          <w:sz w:val="28"/>
          <w:szCs w:val="28"/>
        </w:rPr>
        <w:t>Форма соглашения о порядке и условиях</w:t>
      </w:r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bookmarkEnd w:id="70"/>
    </w:p>
    <w:p w:rsidR="0060755B" w:rsidRPr="00C63046" w:rsidRDefault="0060755B" w:rsidP="0060755B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1643"/>
          <w:tab w:val="left" w:pos="4501"/>
          <w:tab w:val="left" w:leader="underscore" w:pos="4833"/>
          <w:tab w:val="left" w:leader="underscore" w:pos="5880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«__»_______20__ г.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63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Учредитель__________________________________________________________</w:t>
      </w:r>
    </w:p>
    <w:p w:rsidR="0060755B" w:rsidRPr="00C63046" w:rsidRDefault="0060755B" w:rsidP="0060755B">
      <w:pPr>
        <w:pStyle w:val="24"/>
        <w:shd w:val="clear" w:color="auto" w:fill="auto"/>
        <w:spacing w:line="240" w:lineRule="auto"/>
        <w:ind w:right="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наименование органа местного самоуправления, осуществляющего функции и полномочия учредителя муниципального бюджетного учреждения)</w:t>
      </w:r>
    </w:p>
    <w:p w:rsidR="0060755B" w:rsidRPr="00C63046" w:rsidRDefault="00717830" w:rsidP="0060755B">
      <w:pPr>
        <w:pStyle w:val="aff8"/>
        <w:tabs>
          <w:tab w:val="right" w:leader="underscore" w:pos="11403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instrText xml:space="preserve"> TOC \o "1-3" \h \z </w:instrTex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t>в лице руководителя ________</w:t>
      </w:r>
      <w:r w:rsidR="0060755B" w:rsidRPr="00C63046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(Ф.И.О.) </w:t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0755B" w:rsidRPr="00C63046">
        <w:rPr>
          <w:rFonts w:ascii="Times New Roman" w:hAnsi="Times New Roman" w:cs="Times New Roman"/>
          <w:color w:val="000000"/>
          <w:sz w:val="28"/>
          <w:szCs w:val="28"/>
        </w:rPr>
        <w:t>___________,    действующего на основании ____________________________________________________________________,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C63046">
        <w:rPr>
          <w:rFonts w:ascii="Times New Roman" w:hAnsi="Times New Roman" w:cs="Times New Roman"/>
          <w:color w:val="000000"/>
          <w:sz w:val="22"/>
          <w:szCs w:val="22"/>
        </w:rPr>
        <w:t>(на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именование, дата, номер правового акта)</w:t>
      </w:r>
    </w:p>
    <w:p w:rsidR="0060755B" w:rsidRPr="00C63046" w:rsidRDefault="0060755B" w:rsidP="0060755B">
      <w:pPr>
        <w:pStyle w:val="aff8"/>
        <w:ind w:left="20"/>
        <w:rPr>
          <w:rStyle w:val="37pt"/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с одной стороны, и муниципальное учреждение ____________________________________________________________________                                                       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>(наименование муниципального бюджетного</w:t>
      </w:r>
      <w:r w:rsidR="00AC0935" w:rsidRPr="00C63046">
        <w:rPr>
          <w:rFonts w:ascii="Times New Roman" w:hAnsi="Times New Roman" w:cs="Times New Roman"/>
          <w:i/>
          <w:color w:val="000000"/>
          <w:sz w:val="22"/>
          <w:szCs w:val="22"/>
        </w:rPr>
        <w:t>, автономного</w:t>
      </w:r>
      <w:r w:rsidRPr="00C6304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учреждения)</w:t>
      </w:r>
      <w:r w:rsidRPr="00C630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63046">
        <w:rPr>
          <w:rStyle w:val="37pt"/>
          <w:rFonts w:ascii="Times New Roman" w:hAnsi="Times New Roman" w:cs="Times New Roman"/>
          <w:color w:val="000000"/>
          <w:sz w:val="22"/>
          <w:szCs w:val="22"/>
        </w:rPr>
        <w:t>(далее—Учреждение</w:t>
      </w: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>)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Style w:val="37pt"/>
          <w:rFonts w:ascii="Times New Roman" w:hAnsi="Times New Roman" w:cs="Times New Roman"/>
          <w:i w:val="0"/>
          <w:color w:val="000000"/>
          <w:sz w:val="28"/>
          <w:szCs w:val="28"/>
        </w:rPr>
        <w:t>в лице руководителя ___</w:t>
      </w:r>
      <w:r w:rsidRPr="00C63046">
        <w:rPr>
          <w:rStyle w:val="6"/>
          <w:rFonts w:ascii="Times New Roman" w:hAnsi="Times New Roman" w:cs="Times New Roman"/>
          <w:color w:val="000000"/>
          <w:sz w:val="22"/>
          <w:szCs w:val="22"/>
          <w:u w:val="single"/>
        </w:rPr>
        <w:t>(Ф.И.О.)</w:t>
      </w:r>
      <w:r w:rsidRPr="00C630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C63046">
        <w:rPr>
          <w:rStyle w:val="37pt"/>
          <w:rFonts w:ascii="Times New Roman" w:hAnsi="Times New Roman" w:cs="Times New Roman"/>
          <w:i w:val="0"/>
          <w:color w:val="000000"/>
          <w:sz w:val="28"/>
          <w:szCs w:val="28"/>
        </w:rPr>
        <w:t>__________________</w:t>
      </w:r>
      <w:r w:rsidRPr="00C63046">
        <w:rPr>
          <w:rStyle w:val="37p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</w:t>
      </w:r>
    </w:p>
    <w:p w:rsidR="0060755B" w:rsidRPr="00C63046" w:rsidRDefault="0060755B" w:rsidP="0060755B">
      <w:pPr>
        <w:pStyle w:val="32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____________________________________________________________________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/>
        <w:rPr>
          <w:rStyle w:val="6"/>
          <w:rFonts w:ascii="Times New Roman" w:hAnsi="Times New Roman" w:cs="Times New Roman"/>
          <w:color w:val="000000"/>
          <w:sz w:val="22"/>
          <w:szCs w:val="22"/>
        </w:rPr>
      </w:pPr>
      <w:r w:rsidRPr="00C6304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C63046">
        <w:rPr>
          <w:rStyle w:val="6"/>
          <w:rFonts w:ascii="Times New Roman" w:hAnsi="Times New Roman" w:cs="Times New Roman"/>
          <w:color w:val="000000"/>
          <w:sz w:val="22"/>
          <w:szCs w:val="22"/>
        </w:rPr>
        <w:t xml:space="preserve">     (наименование, дата, номер правового акта)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с другой стороны, вместе именуемые Сторонами, заключили настоящее Соглашение о нижеследующем.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1. Предмет Соглашения.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 определение порядка и условий предо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ставления Учредителем Учреждению субсидии из бюджета</w:t>
      </w:r>
      <w:r w:rsidR="00AC0935"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 Права и обязанности Сторон.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2.1. Учредитель обязуется: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2.1.1. Определять размер Субсидии на финансовое обеспечение выполнения муниципального задания (далее - Субсидия):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определения нормативных затрат на оказание муниципальных услуг (выполнение работ), и нормативных затрат на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имущества муниципальных бюджетных учреждений, утвержденным Учредителем.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2.1.2. Перечислять Учреждению Субсидию в суммах и в соответствии с </w:t>
      </w:r>
      <w:hyperlink r:id="rId14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графиком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Субсидии, являющимся неотъемлемой частью настоящего Соглашения. Указанный </w:t>
      </w:r>
      <w:hyperlink r:id="rId15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составлен с учетом утвержденных Учредителю показателей кассового плана.    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1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2.1.3.Рассматривать предложения Учреждения по вопросам, связанным с исполнени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60755B" w:rsidRPr="00C63046" w:rsidRDefault="0060755B" w:rsidP="006075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2.1.4. Осуществлять контроль за выполнением Учреждением условий предоставления Субсидии.</w:t>
      </w:r>
    </w:p>
    <w:p w:rsidR="0060755B" w:rsidRPr="00C63046" w:rsidRDefault="0060755B" w:rsidP="0060755B">
      <w:pPr>
        <w:pStyle w:val="afffff"/>
        <w:tabs>
          <w:tab w:val="left" w:pos="9600"/>
        </w:tabs>
        <w:ind w:left="0" w:right="38" w:firstLine="600"/>
        <w:rPr>
          <w:color w:val="000000"/>
        </w:rPr>
      </w:pPr>
      <w:r w:rsidRPr="00C63046">
        <w:rPr>
          <w:color w:val="000000"/>
        </w:rPr>
        <w:t xml:space="preserve">2.1.5. Ежеквартально в срок до 15 числа месяца следующего за отчетным кварталом предоставляет в отдел казначейского исполнения бюджета финансового </w:t>
      </w:r>
      <w:r w:rsidR="003B2A80">
        <w:rPr>
          <w:color w:val="000000"/>
        </w:rPr>
        <w:t>управления</w:t>
      </w:r>
      <w:r w:rsidRPr="00C63046">
        <w:rPr>
          <w:color w:val="000000"/>
        </w:rPr>
        <w:t xml:space="preserve"> администрации Соль-Илецкого района сводный отчет о выполнении муниципального задания в разрезе учреждений.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2.2. Учредитель вправе: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2.2.1. Изменять размер предоставляемой в соответствии с настоящим Соглашением Субсидии в течение срока выполнения муниципального  задания в случае внесения соот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ветствующих изменений в муниципальное задание.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2.2.2. Сокращать размер субсидии и (или) требовать частичного или полного возврата предоставленной Учреждению субсидии,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2.2.3. Уменьшить размер предоставляемой в соответствии с настоящим Соглашением Субсидии в части финансового обеспечения имущества, сдаваемого в аренду с ____ по ____, и внести изменения в </w:t>
      </w:r>
      <w:hyperlink r:id="rId16" w:history="1">
        <w:r w:rsidRPr="00C63046">
          <w:rPr>
            <w:rFonts w:ascii="Times New Roman" w:hAnsi="Times New Roman" w:cs="Times New Roman"/>
            <w:color w:val="000000"/>
            <w:sz w:val="28"/>
            <w:szCs w:val="28"/>
          </w:rPr>
          <w:t>график</w:t>
        </w:r>
      </w:hyperlink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субсидии. </w:t>
      </w:r>
    </w:p>
    <w:p w:rsidR="00AC0935" w:rsidRPr="00C63046" w:rsidRDefault="00AC0935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2.2.4. </w:t>
      </w:r>
      <w:r w:rsidRPr="00C63046">
        <w:rPr>
          <w:rFonts w:ascii="Times New Roman" w:hAnsi="Times New Roman" w:cs="Times New Roman"/>
          <w:sz w:val="28"/>
          <w:szCs w:val="28"/>
        </w:rPr>
        <w:t> </w:t>
      </w:r>
      <w:r w:rsidR="00C63046">
        <w:rPr>
          <w:rFonts w:ascii="Times New Roman" w:hAnsi="Times New Roman" w:cs="Times New Roman"/>
          <w:sz w:val="28"/>
          <w:szCs w:val="28"/>
        </w:rPr>
        <w:t>П</w:t>
      </w:r>
      <w:r w:rsidR="00493CEF" w:rsidRPr="00C63046">
        <w:rPr>
          <w:rFonts w:ascii="Times New Roman" w:hAnsi="Times New Roman" w:cs="Times New Roman"/>
          <w:sz w:val="28"/>
          <w:szCs w:val="28"/>
        </w:rPr>
        <w:t>еречислить</w:t>
      </w:r>
      <w:r w:rsidRPr="00C63046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93CEF" w:rsidRPr="00C63046">
        <w:rPr>
          <w:rFonts w:ascii="Times New Roman" w:hAnsi="Times New Roman" w:cs="Times New Roman"/>
          <w:sz w:val="28"/>
          <w:szCs w:val="28"/>
        </w:rPr>
        <w:t>ю</w:t>
      </w:r>
      <w:r w:rsidRPr="00C63046">
        <w:rPr>
          <w:rFonts w:ascii="Times New Roman" w:hAnsi="Times New Roman" w:cs="Times New Roman"/>
          <w:sz w:val="28"/>
          <w:szCs w:val="28"/>
        </w:rPr>
        <w:t xml:space="preserve"> </w:t>
      </w:r>
      <w:r w:rsidR="00C63046">
        <w:rPr>
          <w:rFonts w:ascii="Times New Roman" w:hAnsi="Times New Roman" w:cs="Times New Roman"/>
          <w:sz w:val="28"/>
          <w:szCs w:val="28"/>
        </w:rPr>
        <w:t>за</w:t>
      </w:r>
      <w:r w:rsidRPr="00C63046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C63046">
        <w:rPr>
          <w:rFonts w:ascii="Times New Roman" w:hAnsi="Times New Roman" w:cs="Times New Roman"/>
          <w:sz w:val="28"/>
          <w:szCs w:val="28"/>
        </w:rPr>
        <w:t>ь</w:t>
      </w:r>
      <w:r w:rsidRPr="00C63046">
        <w:rPr>
          <w:rFonts w:ascii="Times New Roman" w:hAnsi="Times New Roman" w:cs="Times New Roman"/>
          <w:sz w:val="28"/>
          <w:szCs w:val="28"/>
        </w:rPr>
        <w:t xml:space="preserve"> </w:t>
      </w:r>
      <w:r w:rsidR="00C63046">
        <w:rPr>
          <w:rFonts w:ascii="Times New Roman" w:hAnsi="Times New Roman" w:cs="Times New Roman"/>
          <w:sz w:val="28"/>
          <w:szCs w:val="28"/>
        </w:rPr>
        <w:t>только после</w:t>
      </w:r>
      <w:r w:rsidRPr="00C63046">
        <w:rPr>
          <w:rFonts w:ascii="Times New Roman" w:hAnsi="Times New Roman" w:cs="Times New Roman"/>
          <w:sz w:val="28"/>
          <w:szCs w:val="28"/>
        </w:rPr>
        <w:t xml:space="preserve"> представления бюджетным или автономным учреждением предварительного отчета об исполнении муниципального задания за соответствующий финансовый год. Если на основании отчета,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бюджет городского округа в соответствии с бюджетным законодательством Российской Федерации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77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2.3.Учреждение обязуется: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362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нию), порядку оказания муниципальных услуг (выполнения работ), определенными в муниципальном  задании.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707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2.3.3. Возвращать Субсидию или её часть в случае, если фактически исполненное Учреждением задание меньше по объему, чем это предусмотрено заданием, или не соответствует качеству услуг, определенному в задании.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2.3.4. Ежемесячно, в срок до 5 числа месяца, следующего за отчетным представлять главному распорядителю средств бюджета, в орган, осуществляющий функции и полномочия учредителя муниципального бюджетного, муниципального автономного учреждения нарастающим итогом отчет о выполнении муниципального задания и использовании субсидии по форме установленной </w:t>
      </w:r>
      <w:r w:rsidR="00D95882"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95882" w:rsidRPr="00C630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№ 2 к Порядку формирования и финансового обеспечения выполнения муниципальных заданий .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2.3.5. Представлять по запросу Учредителя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мероприятий.;</w:t>
      </w:r>
    </w:p>
    <w:p w:rsidR="0060755B" w:rsidRPr="00C63046" w:rsidRDefault="0060755B" w:rsidP="0060755B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2.3.6. Обеспечить целевое использование средств Субсидии.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2.4.Учреждение вправе обращаться к Учредителю с предложением об изменении раз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мера Субсидии в связи с изменением в муниципальном задании показателей объема (содержания) оказываемых муниципальных услуг (выполняемых работ) и (или) показате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лей качества (в случае их установления).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3. Ответственность Сторон.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твом Российской Федерации.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 w:right="20" w:firstLine="3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4. Срок действия Соглашения.</w:t>
      </w:r>
    </w:p>
    <w:p w:rsidR="0060755B" w:rsidRPr="00C63046" w:rsidRDefault="0060755B" w:rsidP="0060755B">
      <w:pPr>
        <w:pStyle w:val="13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leader="underscore" w:pos="1964"/>
        </w:tabs>
        <w:spacing w:line="240" w:lineRule="auto"/>
        <w:ind w:left="20" w:right="20"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вступает в силу с даты подписания обеими Сторонами и дейс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твует до «__»_____20____г.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5.Заключительные положения.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458"/>
        </w:tabs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.1.Изменение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85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softHyphen/>
        <w:t>ции.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590"/>
        </w:tabs>
        <w:spacing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610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B2A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.4. Настоящее Соглашение составлено в двух экземплярах, имеющих одинаковую юридическую силу, на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>____листах каждое (включая приложение) по одному экземпляру для каждой стороны Соглашения.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left="20" w:right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Платежные реквизиты Сторон </w:t>
      </w: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          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Учреждение</w:t>
      </w:r>
    </w:p>
    <w:p w:rsidR="0060755B" w:rsidRPr="00C63046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Место нахождения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Место нахождения</w:t>
      </w:r>
    </w:p>
    <w:p w:rsidR="0060755B" w:rsidRPr="00C63046" w:rsidRDefault="0060755B" w:rsidP="00683D9D">
      <w:pPr>
        <w:pStyle w:val="13"/>
        <w:shd w:val="clear" w:color="auto" w:fill="auto"/>
        <w:tabs>
          <w:tab w:val="left" w:pos="3341"/>
        </w:tabs>
        <w:spacing w:line="240" w:lineRule="auto"/>
        <w:ind w:lef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Банковские реквизиты</w:t>
      </w:r>
      <w:r w:rsidR="00683D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Банковские реквизиты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ИНН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ИНН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БИК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БИК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р/с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р/с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л/с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л/с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Руководитель___________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Руководитель____________</w:t>
      </w:r>
    </w:p>
    <w:p w:rsidR="0060755B" w:rsidRPr="00C63046" w:rsidRDefault="0060755B" w:rsidP="0060755B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/>
          <w:sz w:val="28"/>
          <w:szCs w:val="28"/>
        </w:rPr>
      </w:pPr>
      <w:r w:rsidRPr="00C63046">
        <w:rPr>
          <w:rFonts w:ascii="Times New Roman" w:hAnsi="Times New Roman"/>
          <w:color w:val="000000"/>
          <w:sz w:val="28"/>
          <w:szCs w:val="28"/>
        </w:rPr>
        <w:t xml:space="preserve">             (Ф.И.О.)</w:t>
      </w:r>
      <w:r w:rsidRPr="00C6304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(Ф.И.О.)</w:t>
      </w:r>
    </w:p>
    <w:p w:rsidR="0060755B" w:rsidRPr="00C63046" w:rsidRDefault="0060755B" w:rsidP="0060755B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М.П.</w:t>
      </w:r>
      <w:r w:rsidR="00717830" w:rsidRPr="00C6304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60755B" w:rsidRPr="00C63046" w:rsidRDefault="0060755B" w:rsidP="0060755B">
      <w:pPr>
        <w:rPr>
          <w:rFonts w:eastAsia="Tahoma"/>
          <w:color w:val="000000"/>
          <w:sz w:val="28"/>
          <w:szCs w:val="28"/>
        </w:rPr>
        <w:sectPr w:rsidR="0060755B" w:rsidRPr="00C63046" w:rsidSect="00C63046">
          <w:pgSz w:w="11907" w:h="16840"/>
          <w:pgMar w:top="851" w:right="851" w:bottom="851" w:left="1418" w:header="0" w:footer="6" w:gutter="0"/>
          <w:cols w:space="720"/>
        </w:sectPr>
      </w:pP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right"/>
        <w:rPr>
          <w:rStyle w:val="1Tahoma"/>
          <w:rFonts w:ascii="Times New Roman" w:hAnsi="Times New Roman"/>
          <w:b w:val="0"/>
          <w:color w:val="000000"/>
          <w:sz w:val="28"/>
          <w:szCs w:val="28"/>
        </w:rPr>
      </w:pPr>
      <w:bookmarkStart w:id="71" w:name="bookmark1"/>
      <w:r w:rsidRPr="00C63046">
        <w:rPr>
          <w:rStyle w:val="1Tahoma"/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к соглашению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B2A80">
        <w:rPr>
          <w:rFonts w:ascii="Times New Roman" w:hAnsi="Times New Roman" w:cs="Times New Roman"/>
          <w:color w:val="000000"/>
          <w:sz w:val="28"/>
          <w:szCs w:val="28"/>
        </w:rPr>
        <w:t>о порядке и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на финансовое обеспечение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муниципального задания </w:t>
      </w:r>
    </w:p>
    <w:p w:rsidR="003B2A80" w:rsidRDefault="003B2A80" w:rsidP="003B2A80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</w:p>
    <w:p w:rsidR="0060755B" w:rsidRDefault="003B2A80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B2A80">
        <w:rPr>
          <w:rFonts w:ascii="Times New Roman" w:hAnsi="Times New Roman" w:cs="Times New Roman"/>
          <w:color w:val="000000"/>
          <w:sz w:val="28"/>
          <w:szCs w:val="28"/>
        </w:rPr>
        <w:t>(выполнение работ)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D6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937F3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42D65">
        <w:rPr>
          <w:rFonts w:ascii="Times New Roman" w:hAnsi="Times New Roman" w:cs="Times New Roman"/>
          <w:color w:val="000000"/>
          <w:sz w:val="28"/>
          <w:szCs w:val="28"/>
        </w:rPr>
        <w:t xml:space="preserve">201_г. </w:t>
      </w:r>
    </w:p>
    <w:p w:rsidR="00B42D65" w:rsidRPr="00C63046" w:rsidRDefault="00B42D65" w:rsidP="00B42D65">
      <w:pPr>
        <w:pStyle w:val="120"/>
        <w:keepNext/>
        <w:keepLines/>
        <w:shd w:val="clear" w:color="auto" w:fill="auto"/>
        <w:spacing w:line="240" w:lineRule="auto"/>
        <w:ind w:right="20"/>
        <w:rPr>
          <w:rStyle w:val="1Tahoma"/>
          <w:rFonts w:ascii="Times New Roman" w:hAnsi="Times New Roman"/>
          <w:color w:val="000000"/>
          <w:sz w:val="28"/>
          <w:szCs w:val="28"/>
        </w:rPr>
      </w:pP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rPr>
          <w:rStyle w:val="1Tahoma"/>
          <w:rFonts w:ascii="Times New Roman" w:hAnsi="Times New Roman"/>
          <w:color w:val="000000"/>
          <w:sz w:val="28"/>
          <w:szCs w:val="28"/>
        </w:rPr>
      </w:pPr>
    </w:p>
    <w:p w:rsidR="0060755B" w:rsidRPr="00C63046" w:rsidRDefault="003B2A80" w:rsidP="003B2A80">
      <w:pPr>
        <w:pStyle w:val="15"/>
        <w:keepNext/>
        <w:keepLines/>
        <w:shd w:val="clear" w:color="auto" w:fill="auto"/>
        <w:spacing w:after="0" w:line="240" w:lineRule="auto"/>
        <w:ind w:left="2700" w:right="20" w:firstLine="558"/>
        <w:rPr>
          <w:rStyle w:val="1Tahoma"/>
          <w:rFonts w:ascii="Times New Roman" w:hAnsi="Times New Roman"/>
          <w:color w:val="000000"/>
          <w:sz w:val="28"/>
          <w:szCs w:val="28"/>
        </w:rPr>
      </w:pPr>
      <w:r w:rsidRPr="003B2A80">
        <w:rPr>
          <w:rStyle w:val="1Tahoma"/>
          <w:rFonts w:ascii="Times New Roman" w:hAnsi="Times New Roman"/>
          <w:color w:val="000000"/>
          <w:sz w:val="28"/>
          <w:szCs w:val="28"/>
          <w:u w:val="none"/>
        </w:rPr>
        <w:t xml:space="preserve">                        </w:t>
      </w:r>
      <w:r>
        <w:rPr>
          <w:rStyle w:val="1Tahoma"/>
          <w:rFonts w:ascii="Times New Roman" w:hAnsi="Times New Roman"/>
          <w:color w:val="000000"/>
          <w:sz w:val="28"/>
          <w:szCs w:val="28"/>
        </w:rPr>
        <w:t xml:space="preserve"> </w:t>
      </w:r>
      <w:r w:rsidR="0060755B" w:rsidRPr="00C63046">
        <w:rPr>
          <w:rStyle w:val="1Tahoma"/>
          <w:rFonts w:ascii="Times New Roman" w:hAnsi="Times New Roman"/>
          <w:color w:val="000000"/>
          <w:sz w:val="28"/>
          <w:szCs w:val="28"/>
        </w:rPr>
        <w:t>График перечисления Субсидии</w:t>
      </w:r>
    </w:p>
    <w:p w:rsidR="0060755B" w:rsidRPr="00C63046" w:rsidRDefault="0060755B" w:rsidP="0060755B">
      <w:pPr>
        <w:pStyle w:val="15"/>
        <w:keepNext/>
        <w:keepLines/>
        <w:shd w:val="clear" w:color="auto" w:fill="auto"/>
        <w:spacing w:after="0" w:line="240" w:lineRule="auto"/>
        <w:ind w:left="2700" w:right="20" w:firstLine="2964"/>
        <w:jc w:val="center"/>
        <w:rPr>
          <w:rStyle w:val="1Tahoma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5"/>
        <w:gridCol w:w="4770"/>
      </w:tblGrid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71"/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Сумма, рублей</w:t>
            </w: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55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C63046" w:rsidTr="004D28A3">
        <w:trPr>
          <w:trHeight w:val="248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C63046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60755B" w:rsidRPr="00697684" w:rsidTr="004D28A3">
        <w:trPr>
          <w:trHeight w:val="270"/>
          <w:jc w:val="center"/>
        </w:trPr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697684" w:rsidRDefault="0060755B" w:rsidP="004D28A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0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55B" w:rsidRPr="00697684" w:rsidRDefault="0060755B" w:rsidP="004D28A3">
            <w:pPr>
              <w:framePr w:wrap="notBeside" w:vAnchor="text" w:hAnchor="text" w:xAlign="center" w:y="1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60755B" w:rsidRPr="00697684" w:rsidRDefault="0060755B" w:rsidP="0060755B">
      <w:pPr>
        <w:ind w:left="-1448"/>
        <w:rPr>
          <w:rFonts w:eastAsia="Arial Unicode MS"/>
          <w:color w:val="000000"/>
          <w:sz w:val="28"/>
          <w:szCs w:val="28"/>
        </w:rPr>
      </w:pPr>
    </w:p>
    <w:p w:rsidR="0060755B" w:rsidRPr="00697684" w:rsidRDefault="0060755B" w:rsidP="0060755B">
      <w:pPr>
        <w:ind w:firstLine="540"/>
        <w:rPr>
          <w:color w:val="000000"/>
          <w:sz w:val="28"/>
          <w:szCs w:val="28"/>
        </w:rPr>
      </w:pPr>
    </w:p>
    <w:p w:rsidR="003B2A80" w:rsidRPr="00C63046" w:rsidRDefault="003B2A80" w:rsidP="003B2A80">
      <w:pPr>
        <w:pStyle w:val="13"/>
        <w:shd w:val="clear" w:color="auto" w:fill="auto"/>
        <w:tabs>
          <w:tab w:val="left" w:pos="2200"/>
        </w:tabs>
        <w:spacing w:line="240" w:lineRule="auto"/>
        <w:ind w:right="14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Учреждение</w:t>
      </w:r>
    </w:p>
    <w:p w:rsidR="003B2A80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</w:p>
    <w:p w:rsidR="003B2A80" w:rsidRPr="00C63046" w:rsidRDefault="003B2A80" w:rsidP="003B2A80">
      <w:pPr>
        <w:pStyle w:val="aff8"/>
        <w:tabs>
          <w:tab w:val="left" w:pos="3341"/>
        </w:tabs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________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 xml:space="preserve">            Руководитель</w:t>
      </w:r>
      <w:r w:rsidR="006A01BF">
        <w:rPr>
          <w:rFonts w:ascii="Times New Roman" w:hAnsi="Times New Roman" w:cs="Times New Roman"/>
          <w:color w:val="000000"/>
          <w:sz w:val="28"/>
          <w:szCs w:val="28"/>
        </w:rPr>
        <w:t xml:space="preserve">_________ </w:t>
      </w:r>
      <w:r w:rsidRPr="00C63046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3B2A80" w:rsidRPr="00C63046" w:rsidRDefault="003B2A80" w:rsidP="003B2A80">
      <w:pPr>
        <w:pStyle w:val="26"/>
        <w:shd w:val="clear" w:color="auto" w:fill="auto"/>
        <w:tabs>
          <w:tab w:val="left" w:pos="4294"/>
        </w:tabs>
        <w:spacing w:line="240" w:lineRule="auto"/>
        <w:ind w:left="1120"/>
        <w:jc w:val="left"/>
        <w:rPr>
          <w:rFonts w:ascii="Times New Roman" w:hAnsi="Times New Roman"/>
          <w:color w:val="000000"/>
          <w:sz w:val="28"/>
          <w:szCs w:val="28"/>
        </w:rPr>
      </w:pPr>
      <w:r w:rsidRPr="00C63046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6A01BF">
        <w:rPr>
          <w:rFonts w:ascii="Times New Roman" w:hAnsi="Times New Roman"/>
          <w:color w:val="000000"/>
          <w:sz w:val="28"/>
          <w:szCs w:val="28"/>
        </w:rPr>
        <w:t xml:space="preserve">(подпись)   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(Ф.И.О.)</w:t>
      </w:r>
      <w:r w:rsidRPr="00C63046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1BF">
        <w:rPr>
          <w:rFonts w:ascii="Times New Roman" w:hAnsi="Times New Roman"/>
          <w:color w:val="000000"/>
          <w:sz w:val="28"/>
          <w:szCs w:val="28"/>
        </w:rPr>
        <w:t>(подпись)</w:t>
      </w:r>
      <w:r w:rsidRPr="00C63046">
        <w:rPr>
          <w:rFonts w:ascii="Times New Roman" w:hAnsi="Times New Roman"/>
          <w:color w:val="000000"/>
          <w:sz w:val="28"/>
          <w:szCs w:val="28"/>
        </w:rPr>
        <w:t xml:space="preserve">    (Ф.И.О.)</w:t>
      </w:r>
    </w:p>
    <w:p w:rsidR="0060755B" w:rsidRPr="00A675A9" w:rsidRDefault="003B2A80" w:rsidP="003B2A80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  <w:r>
        <w:rPr>
          <w:color w:val="000000"/>
        </w:rPr>
        <w:t xml:space="preserve">                           </w:t>
      </w:r>
      <w:r w:rsidRPr="00C63046">
        <w:rPr>
          <w:color w:val="000000"/>
        </w:rPr>
        <w:t>М.П.</w:t>
      </w:r>
      <w:r w:rsidRPr="00C63046">
        <w:rPr>
          <w:color w:val="000000"/>
        </w:rPr>
        <w:tab/>
        <w:t xml:space="preserve">                                                                М.П</w:t>
      </w:r>
    </w:p>
    <w:sectPr w:rsidR="0060755B" w:rsidRPr="00A675A9" w:rsidSect="00C63046">
      <w:headerReference w:type="default" r:id="rId17"/>
      <w:footerReference w:type="default" r:id="rId18"/>
      <w:headerReference w:type="first" r:id="rId19"/>
      <w:pgSz w:w="16840" w:h="11907" w:orient="landscape"/>
      <w:pgMar w:top="851" w:right="851" w:bottom="851" w:left="1418" w:header="425" w:footer="720" w:gutter="0"/>
      <w:pgNumType w:start="1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68" w:rsidRDefault="003E0168" w:rsidP="00417AFD">
      <w:r>
        <w:separator/>
      </w:r>
    </w:p>
  </w:endnote>
  <w:endnote w:type="continuationSeparator" w:id="1">
    <w:p w:rsidR="003E0168" w:rsidRDefault="003E0168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05" w:rsidRDefault="00337605">
    <w:pPr>
      <w:pStyle w:val="affff1"/>
      <w:framePr w:wrap="auto" w:vAnchor="text" w:hAnchor="margin" w:xAlign="right" w:y="1"/>
      <w:rPr>
        <w:rStyle w:val="affff3"/>
      </w:rPr>
    </w:pPr>
    <w:r>
      <w:rPr>
        <w:rStyle w:val="affff3"/>
      </w:rPr>
      <w:t xml:space="preserve"> </w:t>
    </w:r>
  </w:p>
  <w:p w:rsidR="00337605" w:rsidRDefault="00337605">
    <w:pPr>
      <w:pStyle w:val="afff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68" w:rsidRDefault="003E0168" w:rsidP="00417AFD">
      <w:r>
        <w:separator/>
      </w:r>
    </w:p>
  </w:footnote>
  <w:footnote w:type="continuationSeparator" w:id="1">
    <w:p w:rsidR="003E0168" w:rsidRDefault="003E0168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10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7605" w:rsidRPr="00563D86" w:rsidRDefault="00717830" w:rsidP="00AD5A2C">
        <w:pPr>
          <w:pStyle w:val="affff"/>
          <w:jc w:val="center"/>
          <w:rPr>
            <w:sz w:val="24"/>
            <w:szCs w:val="24"/>
          </w:rPr>
        </w:pPr>
        <w:r w:rsidRPr="00563D86">
          <w:rPr>
            <w:sz w:val="24"/>
            <w:szCs w:val="24"/>
          </w:rPr>
          <w:fldChar w:fldCharType="begin"/>
        </w:r>
        <w:r w:rsidR="00337605" w:rsidRPr="00563D86">
          <w:rPr>
            <w:sz w:val="24"/>
            <w:szCs w:val="24"/>
          </w:rPr>
          <w:instrText xml:space="preserve"> PAGE   \* MERGEFORMAT </w:instrText>
        </w:r>
        <w:r w:rsidRPr="00563D86">
          <w:rPr>
            <w:sz w:val="24"/>
            <w:szCs w:val="24"/>
          </w:rPr>
          <w:fldChar w:fldCharType="separate"/>
        </w:r>
        <w:r w:rsidR="00B147A1">
          <w:rPr>
            <w:noProof/>
            <w:sz w:val="24"/>
            <w:szCs w:val="24"/>
          </w:rPr>
          <w:t>3</w:t>
        </w:r>
        <w:r w:rsidRPr="00563D86">
          <w:rPr>
            <w:sz w:val="24"/>
            <w:szCs w:val="24"/>
          </w:rPr>
          <w:fldChar w:fldCharType="end"/>
        </w:r>
      </w:p>
    </w:sdtContent>
  </w:sdt>
  <w:p w:rsidR="00337605" w:rsidRDefault="00337605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05" w:rsidRPr="005276C0" w:rsidRDefault="00717830">
    <w:pPr>
      <w:pStyle w:val="affff"/>
      <w:jc w:val="center"/>
      <w:rPr>
        <w:sz w:val="24"/>
        <w:szCs w:val="24"/>
      </w:rPr>
    </w:pPr>
    <w:r w:rsidRPr="005276C0">
      <w:rPr>
        <w:sz w:val="24"/>
        <w:szCs w:val="24"/>
      </w:rPr>
      <w:fldChar w:fldCharType="begin"/>
    </w:r>
    <w:r w:rsidR="00337605" w:rsidRPr="005276C0">
      <w:rPr>
        <w:sz w:val="24"/>
        <w:szCs w:val="24"/>
      </w:rPr>
      <w:instrText xml:space="preserve"> PAGE   \* MERGEFORMAT </w:instrText>
    </w:r>
    <w:r w:rsidRPr="005276C0">
      <w:rPr>
        <w:sz w:val="24"/>
        <w:szCs w:val="24"/>
      </w:rPr>
      <w:fldChar w:fldCharType="separate"/>
    </w:r>
    <w:r w:rsidR="00337605">
      <w:rPr>
        <w:noProof/>
        <w:sz w:val="24"/>
        <w:szCs w:val="24"/>
      </w:rPr>
      <w:t>23</w:t>
    </w:r>
    <w:r w:rsidRPr="005276C0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05" w:rsidRPr="00563D86" w:rsidRDefault="00D348A6">
    <w:pPr>
      <w:pStyle w:val="affff"/>
      <w:jc w:val="center"/>
      <w:rPr>
        <w:sz w:val="24"/>
        <w:szCs w:val="24"/>
      </w:rPr>
    </w:pPr>
    <w:r>
      <w:rPr>
        <w:sz w:val="24"/>
        <w:szCs w:val="24"/>
      </w:rPr>
      <w:t>25</w:t>
    </w:r>
  </w:p>
  <w:p w:rsidR="00337605" w:rsidRDefault="00337605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4.4pt;visibility:visible;mso-wrap-style:square" o:bullet="t">
        <v:imagedata r:id="rId1" o:title=""/>
      </v:shape>
    </w:pict>
  </w:numPicBullet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3500"/>
    <w:rsid w:val="00000900"/>
    <w:rsid w:val="00000DB3"/>
    <w:rsid w:val="000147AA"/>
    <w:rsid w:val="0001547C"/>
    <w:rsid w:val="000201C7"/>
    <w:rsid w:val="00032E25"/>
    <w:rsid w:val="00041E73"/>
    <w:rsid w:val="00042107"/>
    <w:rsid w:val="00042EF0"/>
    <w:rsid w:val="00045945"/>
    <w:rsid w:val="00046955"/>
    <w:rsid w:val="00050B09"/>
    <w:rsid w:val="00050CA8"/>
    <w:rsid w:val="0005129F"/>
    <w:rsid w:val="00065B94"/>
    <w:rsid w:val="00066E0E"/>
    <w:rsid w:val="000679A2"/>
    <w:rsid w:val="00074202"/>
    <w:rsid w:val="0008590A"/>
    <w:rsid w:val="00092C44"/>
    <w:rsid w:val="0009564A"/>
    <w:rsid w:val="000B0AFA"/>
    <w:rsid w:val="000B5DAD"/>
    <w:rsid w:val="000C6BE1"/>
    <w:rsid w:val="000D2D8D"/>
    <w:rsid w:val="00100AEF"/>
    <w:rsid w:val="00106961"/>
    <w:rsid w:val="00111B1A"/>
    <w:rsid w:val="00112B42"/>
    <w:rsid w:val="00117D36"/>
    <w:rsid w:val="00120777"/>
    <w:rsid w:val="001210A0"/>
    <w:rsid w:val="00121570"/>
    <w:rsid w:val="001271FE"/>
    <w:rsid w:val="001272B8"/>
    <w:rsid w:val="00127706"/>
    <w:rsid w:val="001406A3"/>
    <w:rsid w:val="00141021"/>
    <w:rsid w:val="001444D6"/>
    <w:rsid w:val="00147C13"/>
    <w:rsid w:val="001503C9"/>
    <w:rsid w:val="001533A8"/>
    <w:rsid w:val="001649F9"/>
    <w:rsid w:val="00164EA5"/>
    <w:rsid w:val="0017027E"/>
    <w:rsid w:val="001741AB"/>
    <w:rsid w:val="00186223"/>
    <w:rsid w:val="00192D34"/>
    <w:rsid w:val="00193D2C"/>
    <w:rsid w:val="00196FBD"/>
    <w:rsid w:val="00197F10"/>
    <w:rsid w:val="001A089E"/>
    <w:rsid w:val="001A72C5"/>
    <w:rsid w:val="001C3456"/>
    <w:rsid w:val="001C4E2D"/>
    <w:rsid w:val="001D5AFA"/>
    <w:rsid w:val="001E03D0"/>
    <w:rsid w:val="001F7869"/>
    <w:rsid w:val="00200050"/>
    <w:rsid w:val="00211ED8"/>
    <w:rsid w:val="0022713A"/>
    <w:rsid w:val="0023018A"/>
    <w:rsid w:val="00232390"/>
    <w:rsid w:val="002343F4"/>
    <w:rsid w:val="0024179F"/>
    <w:rsid w:val="00244939"/>
    <w:rsid w:val="00254CD2"/>
    <w:rsid w:val="00255060"/>
    <w:rsid w:val="00260174"/>
    <w:rsid w:val="00261C5E"/>
    <w:rsid w:val="002666E8"/>
    <w:rsid w:val="00282A3C"/>
    <w:rsid w:val="00282D2A"/>
    <w:rsid w:val="00285FCB"/>
    <w:rsid w:val="00290306"/>
    <w:rsid w:val="002971F9"/>
    <w:rsid w:val="002A1765"/>
    <w:rsid w:val="002A344A"/>
    <w:rsid w:val="002B1732"/>
    <w:rsid w:val="002B3D66"/>
    <w:rsid w:val="002B7D62"/>
    <w:rsid w:val="002C64E7"/>
    <w:rsid w:val="002D1621"/>
    <w:rsid w:val="002D3CEA"/>
    <w:rsid w:val="002D6DFA"/>
    <w:rsid w:val="002E7EA5"/>
    <w:rsid w:val="00302956"/>
    <w:rsid w:val="00303FED"/>
    <w:rsid w:val="003053CB"/>
    <w:rsid w:val="003058B2"/>
    <w:rsid w:val="00315CCC"/>
    <w:rsid w:val="00323EAE"/>
    <w:rsid w:val="00332C9D"/>
    <w:rsid w:val="00335535"/>
    <w:rsid w:val="00337605"/>
    <w:rsid w:val="00345005"/>
    <w:rsid w:val="003455DD"/>
    <w:rsid w:val="003670BB"/>
    <w:rsid w:val="003676C9"/>
    <w:rsid w:val="0038520B"/>
    <w:rsid w:val="00396772"/>
    <w:rsid w:val="003A2F10"/>
    <w:rsid w:val="003B20DF"/>
    <w:rsid w:val="003B2A80"/>
    <w:rsid w:val="003B73BC"/>
    <w:rsid w:val="003C14A7"/>
    <w:rsid w:val="003C2EA3"/>
    <w:rsid w:val="003C3F49"/>
    <w:rsid w:val="003D12D5"/>
    <w:rsid w:val="003E0168"/>
    <w:rsid w:val="00400266"/>
    <w:rsid w:val="00400AEE"/>
    <w:rsid w:val="004148C7"/>
    <w:rsid w:val="00416ADD"/>
    <w:rsid w:val="00417AFD"/>
    <w:rsid w:val="0042303C"/>
    <w:rsid w:val="004303D1"/>
    <w:rsid w:val="004372D3"/>
    <w:rsid w:val="00443867"/>
    <w:rsid w:val="00445E06"/>
    <w:rsid w:val="00450584"/>
    <w:rsid w:val="00457FCC"/>
    <w:rsid w:val="004637BD"/>
    <w:rsid w:val="00464E47"/>
    <w:rsid w:val="00473B5F"/>
    <w:rsid w:val="00477E2C"/>
    <w:rsid w:val="0048424C"/>
    <w:rsid w:val="00493CEF"/>
    <w:rsid w:val="0049764C"/>
    <w:rsid w:val="004A5E81"/>
    <w:rsid w:val="004B28B7"/>
    <w:rsid w:val="004B6EAF"/>
    <w:rsid w:val="004D0865"/>
    <w:rsid w:val="004D251E"/>
    <w:rsid w:val="004D28A3"/>
    <w:rsid w:val="004D353A"/>
    <w:rsid w:val="004E7039"/>
    <w:rsid w:val="004E74DF"/>
    <w:rsid w:val="004F4BD5"/>
    <w:rsid w:val="004F7D19"/>
    <w:rsid w:val="00505A18"/>
    <w:rsid w:val="00506C4A"/>
    <w:rsid w:val="00506D92"/>
    <w:rsid w:val="00507815"/>
    <w:rsid w:val="0051105C"/>
    <w:rsid w:val="005140FD"/>
    <w:rsid w:val="005162EA"/>
    <w:rsid w:val="00523ADD"/>
    <w:rsid w:val="0052452D"/>
    <w:rsid w:val="0052582D"/>
    <w:rsid w:val="005276C0"/>
    <w:rsid w:val="005420D8"/>
    <w:rsid w:val="005505DE"/>
    <w:rsid w:val="00554A9C"/>
    <w:rsid w:val="00554D5D"/>
    <w:rsid w:val="00556911"/>
    <w:rsid w:val="00557082"/>
    <w:rsid w:val="00557B07"/>
    <w:rsid w:val="00563D86"/>
    <w:rsid w:val="00573501"/>
    <w:rsid w:val="00591F67"/>
    <w:rsid w:val="005A0B97"/>
    <w:rsid w:val="005A2131"/>
    <w:rsid w:val="005B0901"/>
    <w:rsid w:val="005B1899"/>
    <w:rsid w:val="005C2950"/>
    <w:rsid w:val="005D3B74"/>
    <w:rsid w:val="005D4B0F"/>
    <w:rsid w:val="005D5377"/>
    <w:rsid w:val="005F6DDA"/>
    <w:rsid w:val="00605555"/>
    <w:rsid w:val="0060755B"/>
    <w:rsid w:val="0061298F"/>
    <w:rsid w:val="006328BF"/>
    <w:rsid w:val="00633CD6"/>
    <w:rsid w:val="00637116"/>
    <w:rsid w:val="00680C36"/>
    <w:rsid w:val="00683D9D"/>
    <w:rsid w:val="00694CAC"/>
    <w:rsid w:val="006A01BF"/>
    <w:rsid w:val="006B4597"/>
    <w:rsid w:val="006C75E9"/>
    <w:rsid w:val="006D00BE"/>
    <w:rsid w:val="006E05F9"/>
    <w:rsid w:val="00707630"/>
    <w:rsid w:val="00717830"/>
    <w:rsid w:val="00720547"/>
    <w:rsid w:val="00720D01"/>
    <w:rsid w:val="00723C37"/>
    <w:rsid w:val="00730F80"/>
    <w:rsid w:val="00732B33"/>
    <w:rsid w:val="00732DFF"/>
    <w:rsid w:val="00733052"/>
    <w:rsid w:val="00742198"/>
    <w:rsid w:val="007444E3"/>
    <w:rsid w:val="00747978"/>
    <w:rsid w:val="00770D03"/>
    <w:rsid w:val="00776B02"/>
    <w:rsid w:val="0078765A"/>
    <w:rsid w:val="007B66BA"/>
    <w:rsid w:val="007C33F0"/>
    <w:rsid w:val="007D1C85"/>
    <w:rsid w:val="007D57E9"/>
    <w:rsid w:val="007E1917"/>
    <w:rsid w:val="007F5E7F"/>
    <w:rsid w:val="0080086F"/>
    <w:rsid w:val="00807D1C"/>
    <w:rsid w:val="0081019B"/>
    <w:rsid w:val="00817B08"/>
    <w:rsid w:val="00817DF9"/>
    <w:rsid w:val="00852FB1"/>
    <w:rsid w:val="008711FC"/>
    <w:rsid w:val="00875E9A"/>
    <w:rsid w:val="00881DAC"/>
    <w:rsid w:val="0088219E"/>
    <w:rsid w:val="00883AC5"/>
    <w:rsid w:val="008853D8"/>
    <w:rsid w:val="008930A1"/>
    <w:rsid w:val="00893D27"/>
    <w:rsid w:val="00897C45"/>
    <w:rsid w:val="008A0871"/>
    <w:rsid w:val="008A4109"/>
    <w:rsid w:val="008B0F70"/>
    <w:rsid w:val="008C1A44"/>
    <w:rsid w:val="008C2C33"/>
    <w:rsid w:val="008C5446"/>
    <w:rsid w:val="008D2E86"/>
    <w:rsid w:val="008E0775"/>
    <w:rsid w:val="008E5861"/>
    <w:rsid w:val="008F7CA5"/>
    <w:rsid w:val="00904A97"/>
    <w:rsid w:val="00921DF9"/>
    <w:rsid w:val="009309CD"/>
    <w:rsid w:val="009312FC"/>
    <w:rsid w:val="00934757"/>
    <w:rsid w:val="00940E68"/>
    <w:rsid w:val="00941842"/>
    <w:rsid w:val="0096086F"/>
    <w:rsid w:val="00960902"/>
    <w:rsid w:val="009624CA"/>
    <w:rsid w:val="00976E9F"/>
    <w:rsid w:val="00983025"/>
    <w:rsid w:val="00995BA7"/>
    <w:rsid w:val="00995FE1"/>
    <w:rsid w:val="00996935"/>
    <w:rsid w:val="009A2625"/>
    <w:rsid w:val="009A2DF6"/>
    <w:rsid w:val="009A3C13"/>
    <w:rsid w:val="009D3500"/>
    <w:rsid w:val="009E01EF"/>
    <w:rsid w:val="009E0C61"/>
    <w:rsid w:val="009E1AD1"/>
    <w:rsid w:val="009E7DD8"/>
    <w:rsid w:val="009E7DD9"/>
    <w:rsid w:val="009F1A2D"/>
    <w:rsid w:val="009F33E6"/>
    <w:rsid w:val="00A11924"/>
    <w:rsid w:val="00A1198C"/>
    <w:rsid w:val="00A16FE7"/>
    <w:rsid w:val="00A20830"/>
    <w:rsid w:val="00A20F8E"/>
    <w:rsid w:val="00A35AE9"/>
    <w:rsid w:val="00A42E4B"/>
    <w:rsid w:val="00A43587"/>
    <w:rsid w:val="00A618A0"/>
    <w:rsid w:val="00A6461B"/>
    <w:rsid w:val="00A675A9"/>
    <w:rsid w:val="00A72ECF"/>
    <w:rsid w:val="00A81700"/>
    <w:rsid w:val="00A82886"/>
    <w:rsid w:val="00A93D53"/>
    <w:rsid w:val="00A96459"/>
    <w:rsid w:val="00AA0C04"/>
    <w:rsid w:val="00AA79FE"/>
    <w:rsid w:val="00AB56B8"/>
    <w:rsid w:val="00AC0935"/>
    <w:rsid w:val="00AC153B"/>
    <w:rsid w:val="00AC7C80"/>
    <w:rsid w:val="00AC7DB4"/>
    <w:rsid w:val="00AD33C0"/>
    <w:rsid w:val="00AD3818"/>
    <w:rsid w:val="00AD5A2C"/>
    <w:rsid w:val="00AD66EB"/>
    <w:rsid w:val="00AD7C78"/>
    <w:rsid w:val="00AE25AD"/>
    <w:rsid w:val="00AE5CA5"/>
    <w:rsid w:val="00AF466E"/>
    <w:rsid w:val="00AF5C8E"/>
    <w:rsid w:val="00AF69F0"/>
    <w:rsid w:val="00B0273C"/>
    <w:rsid w:val="00B03464"/>
    <w:rsid w:val="00B03F10"/>
    <w:rsid w:val="00B05EE5"/>
    <w:rsid w:val="00B11D8A"/>
    <w:rsid w:val="00B147A1"/>
    <w:rsid w:val="00B1696B"/>
    <w:rsid w:val="00B35317"/>
    <w:rsid w:val="00B42D65"/>
    <w:rsid w:val="00B440C4"/>
    <w:rsid w:val="00B44869"/>
    <w:rsid w:val="00B557F0"/>
    <w:rsid w:val="00B61B89"/>
    <w:rsid w:val="00B77DB7"/>
    <w:rsid w:val="00B87E51"/>
    <w:rsid w:val="00B94CAF"/>
    <w:rsid w:val="00B9517B"/>
    <w:rsid w:val="00BB1415"/>
    <w:rsid w:val="00BB57C2"/>
    <w:rsid w:val="00BB5D0F"/>
    <w:rsid w:val="00BE0E53"/>
    <w:rsid w:val="00BE318D"/>
    <w:rsid w:val="00BE6C0E"/>
    <w:rsid w:val="00BF5D1D"/>
    <w:rsid w:val="00C07F1A"/>
    <w:rsid w:val="00C22E65"/>
    <w:rsid w:val="00C3376C"/>
    <w:rsid w:val="00C33BB3"/>
    <w:rsid w:val="00C37C46"/>
    <w:rsid w:val="00C46453"/>
    <w:rsid w:val="00C50ED9"/>
    <w:rsid w:val="00C6203B"/>
    <w:rsid w:val="00C63046"/>
    <w:rsid w:val="00C7013A"/>
    <w:rsid w:val="00C9440A"/>
    <w:rsid w:val="00C9623D"/>
    <w:rsid w:val="00C96B3A"/>
    <w:rsid w:val="00CA2504"/>
    <w:rsid w:val="00CA57E2"/>
    <w:rsid w:val="00CA63F2"/>
    <w:rsid w:val="00CB2EEF"/>
    <w:rsid w:val="00CC0874"/>
    <w:rsid w:val="00CC0BD2"/>
    <w:rsid w:val="00CC165D"/>
    <w:rsid w:val="00CC3F8A"/>
    <w:rsid w:val="00CC5802"/>
    <w:rsid w:val="00CD0C0F"/>
    <w:rsid w:val="00CD1D9E"/>
    <w:rsid w:val="00CD238F"/>
    <w:rsid w:val="00CE7D62"/>
    <w:rsid w:val="00CF1326"/>
    <w:rsid w:val="00D00A8A"/>
    <w:rsid w:val="00D03239"/>
    <w:rsid w:val="00D04E3F"/>
    <w:rsid w:val="00D06EF7"/>
    <w:rsid w:val="00D07F86"/>
    <w:rsid w:val="00D1777A"/>
    <w:rsid w:val="00D3044C"/>
    <w:rsid w:val="00D348A6"/>
    <w:rsid w:val="00D3542F"/>
    <w:rsid w:val="00D43AF4"/>
    <w:rsid w:val="00D47B68"/>
    <w:rsid w:val="00D5077B"/>
    <w:rsid w:val="00D54E51"/>
    <w:rsid w:val="00D6315A"/>
    <w:rsid w:val="00D666AB"/>
    <w:rsid w:val="00D72AD6"/>
    <w:rsid w:val="00D8068D"/>
    <w:rsid w:val="00D95882"/>
    <w:rsid w:val="00D978B8"/>
    <w:rsid w:val="00DA180C"/>
    <w:rsid w:val="00DA1D04"/>
    <w:rsid w:val="00DA1F65"/>
    <w:rsid w:val="00DB0E17"/>
    <w:rsid w:val="00DB3119"/>
    <w:rsid w:val="00DB5298"/>
    <w:rsid w:val="00DC6331"/>
    <w:rsid w:val="00DD75E0"/>
    <w:rsid w:val="00DE6E76"/>
    <w:rsid w:val="00DF5D3D"/>
    <w:rsid w:val="00E01015"/>
    <w:rsid w:val="00E07802"/>
    <w:rsid w:val="00E15220"/>
    <w:rsid w:val="00E21A8B"/>
    <w:rsid w:val="00E4549F"/>
    <w:rsid w:val="00E55F68"/>
    <w:rsid w:val="00E5608A"/>
    <w:rsid w:val="00E60E0F"/>
    <w:rsid w:val="00E645C2"/>
    <w:rsid w:val="00E663DD"/>
    <w:rsid w:val="00E7249F"/>
    <w:rsid w:val="00E74266"/>
    <w:rsid w:val="00E86066"/>
    <w:rsid w:val="00E86658"/>
    <w:rsid w:val="00E937F3"/>
    <w:rsid w:val="00E94ABD"/>
    <w:rsid w:val="00E94D5A"/>
    <w:rsid w:val="00EB0BF6"/>
    <w:rsid w:val="00EB10E1"/>
    <w:rsid w:val="00EB11BB"/>
    <w:rsid w:val="00EB56BA"/>
    <w:rsid w:val="00EC2498"/>
    <w:rsid w:val="00EC6042"/>
    <w:rsid w:val="00ED0039"/>
    <w:rsid w:val="00ED28CA"/>
    <w:rsid w:val="00EE430A"/>
    <w:rsid w:val="00EF2EF1"/>
    <w:rsid w:val="00F011A5"/>
    <w:rsid w:val="00F03F9B"/>
    <w:rsid w:val="00F0500D"/>
    <w:rsid w:val="00F07E70"/>
    <w:rsid w:val="00F15B8B"/>
    <w:rsid w:val="00F211CC"/>
    <w:rsid w:val="00F32567"/>
    <w:rsid w:val="00F328F7"/>
    <w:rsid w:val="00F3416A"/>
    <w:rsid w:val="00F35051"/>
    <w:rsid w:val="00F41E0D"/>
    <w:rsid w:val="00F464AE"/>
    <w:rsid w:val="00F470C4"/>
    <w:rsid w:val="00F47371"/>
    <w:rsid w:val="00F51C4E"/>
    <w:rsid w:val="00F63471"/>
    <w:rsid w:val="00F65EE5"/>
    <w:rsid w:val="00F73A2E"/>
    <w:rsid w:val="00F77EFF"/>
    <w:rsid w:val="00F804B9"/>
    <w:rsid w:val="00F811E4"/>
    <w:rsid w:val="00F825C6"/>
    <w:rsid w:val="00F938D6"/>
    <w:rsid w:val="00F9553C"/>
    <w:rsid w:val="00FA10B6"/>
    <w:rsid w:val="00FA1642"/>
    <w:rsid w:val="00FB49CE"/>
    <w:rsid w:val="00FB580E"/>
    <w:rsid w:val="00FC00A6"/>
    <w:rsid w:val="00FC212B"/>
    <w:rsid w:val="00FD4E2C"/>
    <w:rsid w:val="00FD576A"/>
    <w:rsid w:val="00FD6753"/>
    <w:rsid w:val="00FF357F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17AF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17AFD"/>
    <w:rPr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basedOn w:val="a3"/>
    <w:uiPriority w:val="99"/>
    <w:rsid w:val="00417AF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17AF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17AF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17AF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17AFD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17AFD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link w:val="aff9"/>
    <w:rsid w:val="00417AFD"/>
    <w:pPr>
      <w:ind w:left="140"/>
    </w:pPr>
  </w:style>
  <w:style w:type="character" w:customStyle="1" w:styleId="affa">
    <w:name w:val="Опечатки"/>
    <w:uiPriority w:val="99"/>
    <w:rsid w:val="00417A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417AFD"/>
  </w:style>
  <w:style w:type="paragraph" w:customStyle="1" w:styleId="afff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17AFD"/>
  </w:style>
  <w:style w:type="paragraph" w:customStyle="1" w:styleId="afff2">
    <w:name w:val="Примечание."/>
    <w:basedOn w:val="a6"/>
    <w:next w:val="a"/>
    <w:uiPriority w:val="99"/>
    <w:rsid w:val="00417AFD"/>
  </w:style>
  <w:style w:type="character" w:customStyle="1" w:styleId="afff3">
    <w:name w:val="Продолжение ссылки"/>
    <w:basedOn w:val="a4"/>
    <w:uiPriority w:val="99"/>
    <w:rsid w:val="00417AFD"/>
  </w:style>
  <w:style w:type="paragraph" w:customStyle="1" w:styleId="afff4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17AFD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17AFD"/>
  </w:style>
  <w:style w:type="paragraph" w:customStyle="1" w:styleId="afff9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17AFD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">
    <w:name w:val="header"/>
    <w:basedOn w:val="a"/>
    <w:link w:val="affff0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0">
    <w:name w:val="Верхний колонтитул Знак"/>
    <w:basedOn w:val="a0"/>
    <w:link w:val="affff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affff1">
    <w:name w:val="footer"/>
    <w:basedOn w:val="a"/>
    <w:link w:val="affff2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2">
    <w:name w:val="Нижний колонтитул Знак"/>
    <w:basedOn w:val="a0"/>
    <w:link w:val="affff1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3">
    <w:name w:val="page number"/>
    <w:basedOn w:val="a0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4">
    <w:name w:val="No Spacing"/>
    <w:uiPriority w:val="99"/>
    <w:qFormat/>
    <w:rsid w:val="00F011A5"/>
    <w:rPr>
      <w:sz w:val="22"/>
      <w:szCs w:val="22"/>
      <w:lang w:eastAsia="en-US"/>
    </w:rPr>
  </w:style>
  <w:style w:type="character" w:styleId="affff5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6">
    <w:name w:val="annotation text"/>
    <w:basedOn w:val="a"/>
    <w:link w:val="affff7"/>
    <w:uiPriority w:val="99"/>
    <w:semiHidden/>
    <w:rsid w:val="00F938D6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8">
    <w:name w:val="annotation subject"/>
    <w:basedOn w:val="affff6"/>
    <w:next w:val="affff6"/>
    <w:link w:val="affff9"/>
    <w:uiPriority w:val="99"/>
    <w:semiHidden/>
    <w:rsid w:val="00F938D6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locked/>
    <w:rsid w:val="00F938D6"/>
    <w:rPr>
      <w:b/>
      <w:bCs/>
    </w:rPr>
  </w:style>
  <w:style w:type="paragraph" w:styleId="affffa">
    <w:name w:val="Balloon Text"/>
    <w:basedOn w:val="a"/>
    <w:link w:val="affffb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Основной текст Знак1"/>
    <w:basedOn w:val="a0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c">
    <w:name w:val="Body Text"/>
    <w:basedOn w:val="a"/>
    <w:link w:val="affffd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d">
    <w:name w:val="Основной текст Знак"/>
    <w:basedOn w:val="a0"/>
    <w:link w:val="affffc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affffe">
    <w:name w:val="Hyperlink"/>
    <w:basedOn w:val="a0"/>
    <w:uiPriority w:val="99"/>
    <w:unhideWhenUsed/>
    <w:rsid w:val="005D3B74"/>
    <w:rPr>
      <w:color w:val="0000FF" w:themeColor="hyperlink"/>
      <w:u w:val="single"/>
    </w:rPr>
  </w:style>
  <w:style w:type="paragraph" w:customStyle="1" w:styleId="ConsPlusTitle">
    <w:name w:val="ConsPlusTitle"/>
    <w:rsid w:val="009E01EF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2"/>
    <w:basedOn w:val="a"/>
    <w:link w:val="22"/>
    <w:uiPriority w:val="99"/>
    <w:unhideWhenUsed/>
    <w:rsid w:val="00C701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013A"/>
    <w:rPr>
      <w:rFonts w:ascii="Arial" w:hAnsi="Arial" w:cs="Arial"/>
      <w:sz w:val="24"/>
      <w:szCs w:val="24"/>
    </w:rPr>
  </w:style>
  <w:style w:type="paragraph" w:styleId="afffff">
    <w:name w:val="Block Text"/>
    <w:basedOn w:val="a"/>
    <w:rsid w:val="0060755B"/>
    <w:pPr>
      <w:widowControl/>
      <w:autoSpaceDE/>
      <w:autoSpaceDN/>
      <w:adjustRightInd/>
      <w:ind w:left="1320" w:right="801" w:hanging="1320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_"/>
    <w:basedOn w:val="a0"/>
    <w:link w:val="120"/>
    <w:locked/>
    <w:rsid w:val="006075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120">
    <w:name w:val="Заголовок №1 (2)"/>
    <w:basedOn w:val="a"/>
    <w:link w:val="12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</w:rPr>
  </w:style>
  <w:style w:type="character" w:customStyle="1" w:styleId="afffff0">
    <w:name w:val="Основной текст_"/>
    <w:basedOn w:val="a0"/>
    <w:link w:val="13"/>
    <w:locked/>
    <w:rsid w:val="0060755B"/>
    <w:rPr>
      <w:rFonts w:ascii="Tahoma" w:eastAsia="Tahoma" w:hAnsi="Tahoma" w:cs="Tahoma"/>
      <w:sz w:val="14"/>
      <w:szCs w:val="14"/>
      <w:shd w:val="clear" w:color="auto" w:fill="FFFFFF"/>
    </w:rPr>
  </w:style>
  <w:style w:type="paragraph" w:customStyle="1" w:styleId="13">
    <w:name w:val="Основной текст1"/>
    <w:basedOn w:val="a"/>
    <w:link w:val="afffff0"/>
    <w:rsid w:val="0060755B"/>
    <w:pPr>
      <w:widowControl/>
      <w:shd w:val="clear" w:color="auto" w:fill="FFFFFF"/>
      <w:autoSpaceDE/>
      <w:autoSpaceDN/>
      <w:adjustRightInd/>
      <w:spacing w:line="188" w:lineRule="exact"/>
      <w:ind w:firstLine="0"/>
      <w:jc w:val="left"/>
    </w:pPr>
    <w:rPr>
      <w:rFonts w:ascii="Tahoma" w:eastAsia="Tahoma" w:hAnsi="Tahoma" w:cs="Tahoma"/>
      <w:sz w:val="14"/>
      <w:szCs w:val="14"/>
    </w:rPr>
  </w:style>
  <w:style w:type="character" w:customStyle="1" w:styleId="23">
    <w:name w:val="Основной текст (2)_"/>
    <w:basedOn w:val="a0"/>
    <w:link w:val="24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0755B"/>
    <w:pPr>
      <w:widowControl/>
      <w:shd w:val="clear" w:color="auto" w:fill="FFFFFF"/>
      <w:autoSpaceDE/>
      <w:autoSpaceDN/>
      <w:adjustRightInd/>
      <w:spacing w:line="349" w:lineRule="exact"/>
      <w:ind w:firstLine="0"/>
      <w:jc w:val="center"/>
    </w:pPr>
    <w:rPr>
      <w:rFonts w:ascii="Tahoma" w:eastAsia="Tahoma" w:hAnsi="Tahoma" w:cs="Tahoma"/>
      <w:sz w:val="13"/>
      <w:szCs w:val="13"/>
    </w:rPr>
  </w:style>
  <w:style w:type="character" w:customStyle="1" w:styleId="aff9">
    <w:name w:val="Оглавление_"/>
    <w:basedOn w:val="a0"/>
    <w:link w:val="aff8"/>
    <w:locked/>
    <w:rsid w:val="0060755B"/>
    <w:rPr>
      <w:rFonts w:ascii="Courier New" w:hAnsi="Courier New" w:cs="Courier New"/>
      <w:sz w:val="24"/>
      <w:szCs w:val="24"/>
    </w:rPr>
  </w:style>
  <w:style w:type="character" w:customStyle="1" w:styleId="25">
    <w:name w:val="Оглавление (2)_"/>
    <w:basedOn w:val="a0"/>
    <w:link w:val="26"/>
    <w:locked/>
    <w:rsid w:val="0060755B"/>
    <w:rPr>
      <w:rFonts w:ascii="MS Reference Sans Serif" w:eastAsia="MS Reference Sans Serif" w:hAnsi="MS Reference Sans Serif"/>
      <w:sz w:val="14"/>
      <w:szCs w:val="14"/>
      <w:shd w:val="clear" w:color="auto" w:fill="FFFFFF"/>
    </w:rPr>
  </w:style>
  <w:style w:type="paragraph" w:customStyle="1" w:styleId="26">
    <w:name w:val="Оглавление (2)"/>
    <w:basedOn w:val="a"/>
    <w:link w:val="2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MS Reference Sans Serif" w:eastAsia="MS Reference Sans Serif" w:hAnsi="MS Reference Sans Serif" w:cs="Times New Roman"/>
      <w:sz w:val="14"/>
      <w:szCs w:val="14"/>
    </w:rPr>
  </w:style>
  <w:style w:type="character" w:customStyle="1" w:styleId="31">
    <w:name w:val="Оглавление (3)_"/>
    <w:basedOn w:val="a0"/>
    <w:link w:val="32"/>
    <w:locked/>
    <w:rsid w:val="0060755B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32">
    <w:name w:val="Оглавление (3)"/>
    <w:basedOn w:val="a"/>
    <w:link w:val="31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2300"/>
      <w:jc w:val="left"/>
    </w:pPr>
    <w:rPr>
      <w:rFonts w:ascii="Tahoma" w:eastAsia="Tahoma" w:hAnsi="Tahoma" w:cs="Tahoma"/>
      <w:sz w:val="13"/>
      <w:szCs w:val="13"/>
    </w:rPr>
  </w:style>
  <w:style w:type="character" w:customStyle="1" w:styleId="14">
    <w:name w:val="Заголовок №1_"/>
    <w:basedOn w:val="a0"/>
    <w:link w:val="15"/>
    <w:locked/>
    <w:rsid w:val="0060755B"/>
    <w:rPr>
      <w:rFonts w:ascii="Verdana" w:eastAsia="Verdana" w:hAnsi="Verdana"/>
      <w:w w:val="66"/>
      <w:sz w:val="25"/>
      <w:szCs w:val="25"/>
      <w:shd w:val="clear" w:color="auto" w:fill="FFFFFF"/>
    </w:rPr>
  </w:style>
  <w:style w:type="paragraph" w:customStyle="1" w:styleId="15">
    <w:name w:val="Заголовок №1"/>
    <w:basedOn w:val="a"/>
    <w:link w:val="14"/>
    <w:rsid w:val="0060755B"/>
    <w:pPr>
      <w:widowControl/>
      <w:shd w:val="clear" w:color="auto" w:fill="FFFFFF"/>
      <w:autoSpaceDE/>
      <w:autoSpaceDN/>
      <w:adjustRightInd/>
      <w:spacing w:after="60" w:line="315" w:lineRule="exact"/>
      <w:ind w:firstLine="3140"/>
      <w:jc w:val="left"/>
      <w:outlineLvl w:val="0"/>
    </w:pPr>
    <w:rPr>
      <w:rFonts w:ascii="Verdana" w:eastAsia="Verdana" w:hAnsi="Verdana" w:cs="Times New Roman"/>
      <w:w w:val="66"/>
      <w:sz w:val="25"/>
      <w:szCs w:val="25"/>
    </w:rPr>
  </w:style>
  <w:style w:type="character" w:customStyle="1" w:styleId="5">
    <w:name w:val="Основной текст (5)_"/>
    <w:basedOn w:val="a0"/>
    <w:link w:val="50"/>
    <w:locked/>
    <w:rsid w:val="0060755B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55B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ahoma" w:eastAsia="Tahoma" w:hAnsi="Tahoma" w:cs="Tahoma"/>
      <w:sz w:val="19"/>
      <w:szCs w:val="19"/>
    </w:rPr>
  </w:style>
  <w:style w:type="character" w:customStyle="1" w:styleId="37pt">
    <w:name w:val="Оглавление (3) + 7 pt"/>
    <w:aliases w:val="Не курсив"/>
    <w:basedOn w:val="31"/>
    <w:rsid w:val="0060755B"/>
    <w:rPr>
      <w:i/>
      <w:iCs/>
      <w:w w:val="100"/>
      <w:sz w:val="14"/>
      <w:szCs w:val="14"/>
    </w:rPr>
  </w:style>
  <w:style w:type="character" w:customStyle="1" w:styleId="6">
    <w:name w:val="Основной текст + 6"/>
    <w:aliases w:val="5 pt,Курсив"/>
    <w:basedOn w:val="afffff0"/>
    <w:rsid w:val="0060755B"/>
    <w:rPr>
      <w:i/>
      <w:iCs/>
      <w:sz w:val="13"/>
      <w:szCs w:val="13"/>
    </w:rPr>
  </w:style>
  <w:style w:type="character" w:customStyle="1" w:styleId="1Tahoma">
    <w:name w:val="Заголовок №1 + Tahoma"/>
    <w:aliases w:val="10 pt,Не полужирный,Масштаб 100%"/>
    <w:basedOn w:val="14"/>
    <w:rsid w:val="0060755B"/>
    <w:rPr>
      <w:rFonts w:ascii="Tahoma" w:eastAsia="Tahoma" w:hAnsi="Tahoma" w:cs="Tahoma"/>
      <w:b/>
      <w:bCs/>
      <w:w w:val="100"/>
      <w:sz w:val="20"/>
      <w:szCs w:val="20"/>
      <w:u w:val="single"/>
    </w:rPr>
  </w:style>
  <w:style w:type="character" w:customStyle="1" w:styleId="51pt">
    <w:name w:val="Основной текст (5) + Интервал 1 pt"/>
    <w:basedOn w:val="5"/>
    <w:rsid w:val="0060755B"/>
    <w:rPr>
      <w:spacing w:val="30"/>
    </w:rPr>
  </w:style>
  <w:style w:type="paragraph" w:customStyle="1" w:styleId="FR2">
    <w:name w:val="FR2"/>
    <w:rsid w:val="00164EA5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5E3B328FDEBC7B9B2A71236D723F58BB54AF8A77846E613C1273480979BFE3F512AB71FF75D7B462F93AIB73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7BF0C4268D35C32079B6CF182330D7EFA17CDC0D4EA1B0177D403714045693CE501C01AA5960EA4C14DADDBCM" TargetMode="Externa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12D052B245B13114A37314954E1E9184136E4EDD614815690C0C04594FD7942A9AB2766E216012D3EFEF2En4z7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4C5-E791-439A-B67A-B15D27B4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5</cp:revision>
  <cp:lastPrinted>2016-01-11T11:37:00Z</cp:lastPrinted>
  <dcterms:created xsi:type="dcterms:W3CDTF">2016-01-13T10:07:00Z</dcterms:created>
  <dcterms:modified xsi:type="dcterms:W3CDTF">2017-01-18T07:14:00Z</dcterms:modified>
</cp:coreProperties>
</file>